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E717A5E" w:rsidR="008A22CF" w:rsidRPr="00D254E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254E3">
        <w:t>3GPP TSG-RAN WG4</w:t>
      </w:r>
      <w:r w:rsidR="001D4850" w:rsidRPr="00D254E3">
        <w:t xml:space="preserve"> </w:t>
      </w:r>
      <w:r w:rsidR="00F52D0A" w:rsidRPr="00D254E3">
        <w:t>m</w:t>
      </w:r>
      <w:r w:rsidR="001D4850" w:rsidRPr="00D254E3">
        <w:t>eeting</w:t>
      </w:r>
      <w:r w:rsidR="005071CC" w:rsidRPr="00D254E3">
        <w:t xml:space="preserve"> </w:t>
      </w:r>
      <w:r w:rsidR="005D1E89" w:rsidRPr="00D254E3">
        <w:t>#</w:t>
      </w:r>
      <w:r w:rsidR="00615DC1" w:rsidRPr="00D254E3">
        <w:t>9</w:t>
      </w:r>
      <w:r w:rsidR="005619E9" w:rsidRPr="00D254E3">
        <w:t>8</w:t>
      </w:r>
      <w:r w:rsidR="00DB6BB2" w:rsidRPr="00D254E3">
        <w:t>-e</w:t>
      </w:r>
      <w:r w:rsidRPr="00D254E3">
        <w:tab/>
      </w:r>
      <w:r w:rsidR="004B60B9" w:rsidRPr="00D254E3">
        <w:rPr>
          <w:szCs w:val="24"/>
        </w:rPr>
        <w:t>R4-</w:t>
      </w:r>
      <w:r w:rsidR="00ED1643" w:rsidRPr="00D254E3">
        <w:rPr>
          <w:szCs w:val="24"/>
        </w:rPr>
        <w:t>2</w:t>
      </w:r>
      <w:r w:rsidR="005619E9" w:rsidRPr="00D254E3">
        <w:rPr>
          <w:szCs w:val="24"/>
        </w:rPr>
        <w:t>10</w:t>
      </w:r>
      <w:r w:rsidR="003F04AC">
        <w:rPr>
          <w:szCs w:val="24"/>
        </w:rPr>
        <w:t>1436</w:t>
      </w:r>
    </w:p>
    <w:p w14:paraId="500197F1" w14:textId="59B52C19" w:rsidR="005D1E89" w:rsidRPr="00D254E3" w:rsidRDefault="00DB6BB2" w:rsidP="005D1E89">
      <w:pPr>
        <w:pStyle w:val="3GPPHeader"/>
      </w:pPr>
      <w:bookmarkStart w:id="1" w:name="OLE_LINK3"/>
      <w:bookmarkStart w:id="2" w:name="OLE_LINK4"/>
      <w:r w:rsidRPr="00D254E3">
        <w:t>Electronic</w:t>
      </w:r>
      <w:r w:rsidR="0095518F" w:rsidRPr="00D254E3">
        <w:t xml:space="preserve"> </w:t>
      </w:r>
      <w:r w:rsidRPr="00D254E3">
        <w:t>Meeting</w:t>
      </w:r>
      <w:r w:rsidR="00526BF8" w:rsidRPr="00D254E3">
        <w:t xml:space="preserve">, </w:t>
      </w:r>
      <w:r w:rsidR="00777CA6" w:rsidRPr="00D254E3">
        <w:t>25 January</w:t>
      </w:r>
      <w:r w:rsidR="00344FCD" w:rsidRPr="00D254E3">
        <w:t xml:space="preserve"> </w:t>
      </w:r>
      <w:r w:rsidR="00526BF8" w:rsidRPr="00D254E3">
        <w:t xml:space="preserve">– </w:t>
      </w:r>
      <w:r w:rsidR="00777CA6" w:rsidRPr="00D254E3">
        <w:t>5</w:t>
      </w:r>
      <w:r w:rsidR="005D1E89" w:rsidRPr="00D254E3">
        <w:t xml:space="preserve"> </w:t>
      </w:r>
      <w:r w:rsidR="00777CA6" w:rsidRPr="00D254E3">
        <w:t>February</w:t>
      </w:r>
      <w:r w:rsidR="005D1E89" w:rsidRPr="00D254E3">
        <w:t xml:space="preserve"> 20</w:t>
      </w:r>
      <w:r w:rsidR="00ED1643" w:rsidRPr="00D254E3">
        <w:t>2</w:t>
      </w:r>
      <w:r w:rsidR="00777CA6" w:rsidRPr="00D254E3">
        <w:t>1</w:t>
      </w:r>
    </w:p>
    <w:bookmarkEnd w:id="1"/>
    <w:bookmarkEnd w:id="2"/>
    <w:p w14:paraId="65F55581" w14:textId="77777777" w:rsidR="008A22CF" w:rsidRPr="00D254E3" w:rsidRDefault="008A22CF" w:rsidP="008A22CF">
      <w:pPr>
        <w:pStyle w:val="3GPPHeader"/>
      </w:pPr>
    </w:p>
    <w:p w14:paraId="0FDE225D" w14:textId="41E8B4DE" w:rsidR="008A22CF" w:rsidRPr="00D254E3" w:rsidRDefault="008A22CF" w:rsidP="008A22CF">
      <w:pPr>
        <w:pStyle w:val="3GPPHeader"/>
        <w:rPr>
          <w:sz w:val="22"/>
        </w:rPr>
      </w:pPr>
      <w:r w:rsidRPr="00D254E3">
        <w:rPr>
          <w:sz w:val="22"/>
        </w:rPr>
        <w:t>Agenda Item:</w:t>
      </w:r>
      <w:r w:rsidRPr="00D254E3">
        <w:rPr>
          <w:sz w:val="22"/>
        </w:rPr>
        <w:tab/>
      </w:r>
      <w:r w:rsidR="00C52588">
        <w:rPr>
          <w:sz w:val="22"/>
        </w:rPr>
        <w:t>7.16.1.2</w:t>
      </w:r>
    </w:p>
    <w:p w14:paraId="57D8FDDC" w14:textId="59E8C7E0" w:rsidR="008A22CF" w:rsidRPr="00D254E3" w:rsidRDefault="008A22CF" w:rsidP="008A22CF">
      <w:pPr>
        <w:pStyle w:val="3GPPHeader"/>
        <w:rPr>
          <w:sz w:val="22"/>
        </w:rPr>
      </w:pPr>
      <w:r w:rsidRPr="00D254E3">
        <w:rPr>
          <w:sz w:val="22"/>
        </w:rPr>
        <w:t>Source:</w:t>
      </w:r>
      <w:r w:rsidRPr="00D254E3">
        <w:rPr>
          <w:sz w:val="22"/>
        </w:rPr>
        <w:tab/>
        <w:t>Ericsson</w:t>
      </w:r>
    </w:p>
    <w:p w14:paraId="3A8FC3FA" w14:textId="7E6C11FD" w:rsidR="008A22CF" w:rsidRPr="00D254E3" w:rsidRDefault="008A22CF" w:rsidP="008A22CF">
      <w:pPr>
        <w:pStyle w:val="3GPPHeader"/>
        <w:rPr>
          <w:sz w:val="22"/>
        </w:rPr>
      </w:pPr>
      <w:r w:rsidRPr="00D254E3">
        <w:rPr>
          <w:sz w:val="22"/>
        </w:rPr>
        <w:t>Title:</w:t>
      </w:r>
      <w:r w:rsidRPr="00D254E3">
        <w:rPr>
          <w:sz w:val="22"/>
        </w:rPr>
        <w:tab/>
      </w:r>
      <w:r w:rsidR="00D951E0" w:rsidRPr="00D254E3">
        <w:rPr>
          <w:sz w:val="22"/>
        </w:rPr>
        <w:t xml:space="preserve">Evaluation of </w:t>
      </w:r>
      <w:r w:rsidR="002E5BD9" w:rsidRPr="00D254E3">
        <w:rPr>
          <w:sz w:val="22"/>
        </w:rPr>
        <w:t>Rel-1</w:t>
      </w:r>
      <w:r w:rsidR="0054033F" w:rsidRPr="00D254E3">
        <w:rPr>
          <w:sz w:val="22"/>
        </w:rPr>
        <w:t>5</w:t>
      </w:r>
      <w:r w:rsidR="002E5BD9" w:rsidRPr="00D254E3">
        <w:rPr>
          <w:sz w:val="22"/>
        </w:rPr>
        <w:t xml:space="preserve"> </w:t>
      </w:r>
      <w:r w:rsidR="00023299" w:rsidRPr="00D254E3">
        <w:rPr>
          <w:sz w:val="22"/>
        </w:rPr>
        <w:t>Type</w:t>
      </w:r>
      <w:r w:rsidR="00864736" w:rsidRPr="00D254E3">
        <w:rPr>
          <w:sz w:val="22"/>
        </w:rPr>
        <w:t>-</w:t>
      </w:r>
      <w:r w:rsidR="00023299" w:rsidRPr="00D254E3">
        <w:rPr>
          <w:sz w:val="22"/>
        </w:rPr>
        <w:t xml:space="preserve">II PMI </w:t>
      </w:r>
      <w:r w:rsidR="00B71E10" w:rsidRPr="00D254E3">
        <w:rPr>
          <w:sz w:val="22"/>
        </w:rPr>
        <w:t>reporting test</w:t>
      </w:r>
    </w:p>
    <w:p w14:paraId="385E2C9B" w14:textId="26E891C7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C55E43">
        <w:rPr>
          <w:sz w:val="22"/>
        </w:rPr>
        <w:t>Discussion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0E693DC5" w14:textId="659FDDCB" w:rsidR="00D951E0" w:rsidRPr="00D254E3" w:rsidRDefault="00D715F3" w:rsidP="000961B8">
      <w:r w:rsidRPr="00D254E3">
        <w:t>RAN</w:t>
      </w:r>
      <w:r w:rsidR="000961B8" w:rsidRPr="00D254E3">
        <w:t>4#9</w:t>
      </w:r>
      <w:r w:rsidR="00050C06" w:rsidRPr="00D254E3">
        <w:t>7</w:t>
      </w:r>
      <w:r w:rsidR="000961B8" w:rsidRPr="00D254E3">
        <w:t>-e</w:t>
      </w:r>
      <w:r w:rsidRPr="00D254E3">
        <w:t xml:space="preserve"> agreed with the </w:t>
      </w:r>
      <w:r w:rsidR="0062595A" w:rsidRPr="00D254E3">
        <w:t xml:space="preserve">way forward on </w:t>
      </w:r>
      <w:r w:rsidR="00801C93" w:rsidRPr="00D254E3">
        <w:t>Rel-1</w:t>
      </w:r>
      <w:r w:rsidR="00774E46" w:rsidRPr="00D254E3">
        <w:t>5</w:t>
      </w:r>
      <w:r w:rsidR="00801C93" w:rsidRPr="00D254E3">
        <w:t xml:space="preserve"> </w:t>
      </w:r>
      <w:r w:rsidR="0062595A" w:rsidRPr="00D254E3">
        <w:t>Type-II PMI reporting requirements</w:t>
      </w:r>
      <w:r w:rsidR="000961B8" w:rsidRPr="00D254E3">
        <w:t xml:space="preserve"> </w:t>
      </w:r>
      <w:r w:rsidR="000961B8" w:rsidRPr="00EE6434">
        <w:fldChar w:fldCharType="begin"/>
      </w:r>
      <w:r w:rsidR="000961B8" w:rsidRPr="00D254E3">
        <w:instrText xml:space="preserve"> REF _Ref46334789 \r \h </w:instrText>
      </w:r>
      <w:r w:rsidR="000961B8" w:rsidRPr="00EE6434">
        <w:fldChar w:fldCharType="separate"/>
      </w:r>
      <w:r w:rsidR="00C10CC6" w:rsidRPr="00D254E3">
        <w:t>[1]</w:t>
      </w:r>
      <w:r w:rsidR="000961B8" w:rsidRPr="00EE6434">
        <w:fldChar w:fldCharType="end"/>
      </w:r>
      <w:r w:rsidR="000961B8" w:rsidRPr="00D254E3">
        <w:t>.</w:t>
      </w:r>
      <w:r w:rsidRPr="00D254E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EB6" w:rsidRPr="00D254E3" w14:paraId="6D54BCB4" w14:textId="77777777" w:rsidTr="009E3EB6">
        <w:tc>
          <w:tcPr>
            <w:tcW w:w="9629" w:type="dxa"/>
          </w:tcPr>
          <w:p w14:paraId="79A6D858" w14:textId="77777777" w:rsidR="00541C60" w:rsidRPr="00D254E3" w:rsidRDefault="00541C60" w:rsidP="00541C60">
            <w:pPr>
              <w:pStyle w:val="ListParagraph"/>
              <w:numPr>
                <w:ilvl w:val="0"/>
                <w:numId w:val="39"/>
              </w:numPr>
            </w:pPr>
            <w:r w:rsidRPr="00D254E3">
              <w:t>Introduce Rel-15 Type II codebook requirements with SU-MIMO set-up under the condition that with proper test parameters, test metric/ test requirements and test procedure to ensure enough performance difference over than Type I i.e. UE which employ Type I reporting will fail in the test case ​</w:t>
            </w:r>
          </w:p>
          <w:p w14:paraId="2C6B7CFB" w14:textId="51AE8FD4" w:rsidR="00541C60" w:rsidRDefault="00541C60" w:rsidP="00541C60">
            <w:pPr>
              <w:pStyle w:val="ListParagraph"/>
              <w:numPr>
                <w:ilvl w:val="0"/>
                <w:numId w:val="39"/>
              </w:numPr>
            </w:pPr>
            <w:r>
              <w:t>Test metric: ​</w:t>
            </w:r>
          </w:p>
          <w:p w14:paraId="4F337A01" w14:textId="05489FC7" w:rsidR="00541C60" w:rsidRPr="00D254E3" w:rsidRDefault="00541C60" w:rsidP="00541C60">
            <w:pPr>
              <w:pStyle w:val="ListParagraph"/>
              <w:numPr>
                <w:ilvl w:val="1"/>
                <w:numId w:val="39"/>
              </w:numPr>
            </w:pPr>
            <w:r w:rsidRPr="00D254E3">
              <w:t>Following PMI (Type II)/Random PMI (Type I codebook) (gamma values) based on the assumption that there are ensure enough performance difference over than Type I i.e. UE which employ Type I reporting will fail in the test case ​</w:t>
            </w:r>
          </w:p>
          <w:p w14:paraId="1691C0CD" w14:textId="7CC0A360" w:rsidR="00541C60" w:rsidRPr="00D254E3" w:rsidRDefault="00541C60" w:rsidP="00541C60">
            <w:pPr>
              <w:pStyle w:val="ListParagraph"/>
              <w:numPr>
                <w:ilvl w:val="2"/>
                <w:numId w:val="39"/>
              </w:numPr>
            </w:pPr>
            <w:r w:rsidRPr="00D254E3">
              <w:t>This test metric applied to UE which support Type II codebook feedback irrespective whether supporting Type I codebook feedback or not ​</w:t>
            </w:r>
          </w:p>
          <w:p w14:paraId="41D39700" w14:textId="709E43C6" w:rsidR="009E3EB6" w:rsidRPr="00D254E3" w:rsidRDefault="00541C60" w:rsidP="00541C60">
            <w:pPr>
              <w:pStyle w:val="ListParagraph"/>
              <w:numPr>
                <w:ilvl w:val="1"/>
                <w:numId w:val="39"/>
              </w:numPr>
            </w:pPr>
            <w:r w:rsidRPr="00D254E3">
              <w:t>FFS: Whether to check UE reported codebook not only within Type I codebook set​</w:t>
            </w:r>
          </w:p>
        </w:tc>
      </w:tr>
    </w:tbl>
    <w:p w14:paraId="4400AC1B" w14:textId="77777777" w:rsidR="00D951E0" w:rsidRPr="00D254E3" w:rsidRDefault="00D951E0" w:rsidP="000961B8"/>
    <w:p w14:paraId="5BB04AA0" w14:textId="1F7E0057" w:rsidR="000961B8" w:rsidRPr="00D254E3" w:rsidRDefault="00D715F3" w:rsidP="000961B8">
      <w:r w:rsidRPr="00D254E3">
        <w:t xml:space="preserve">This </w:t>
      </w:r>
      <w:r w:rsidR="008A60D6" w:rsidRPr="00D254E3">
        <w:t xml:space="preserve">contribution </w:t>
      </w:r>
      <w:r w:rsidR="009E3EB6" w:rsidRPr="00D254E3">
        <w:t>discusses the Rel-1</w:t>
      </w:r>
      <w:r w:rsidR="002074EE" w:rsidRPr="00D254E3">
        <w:t>5</w:t>
      </w:r>
      <w:r w:rsidR="009E3EB6" w:rsidRPr="00D254E3">
        <w:t xml:space="preserve"> Type-II PMIT reporting test according to</w:t>
      </w:r>
      <w:r w:rsidR="008A60D6" w:rsidRPr="00D254E3">
        <w:t xml:space="preserve"> our simulation results</w:t>
      </w:r>
      <w:r w:rsidR="00B50783" w:rsidRPr="00D254E3">
        <w:t xml:space="preserve"> </w:t>
      </w:r>
      <w:r w:rsidR="00E83D6D">
        <w:fldChar w:fldCharType="begin"/>
      </w:r>
      <w:r w:rsidR="00E83D6D" w:rsidRPr="00D254E3">
        <w:instrText xml:space="preserve"> REF _Ref60660679 \r \h </w:instrText>
      </w:r>
      <w:r w:rsidR="00E83D6D">
        <w:fldChar w:fldCharType="separate"/>
      </w:r>
      <w:r w:rsidR="00C10CC6" w:rsidRPr="00D254E3">
        <w:t>[2]</w:t>
      </w:r>
      <w:r w:rsidR="00E83D6D">
        <w:fldChar w:fldCharType="end"/>
      </w:r>
      <w:r w:rsidR="00B50783" w:rsidRPr="00D254E3">
        <w:t xml:space="preserve">. </w:t>
      </w:r>
    </w:p>
    <w:p w14:paraId="56E50F57" w14:textId="141CD60D" w:rsidR="002F79D3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</w:r>
      <w:r w:rsidR="005232E9">
        <w:rPr>
          <w:lang w:val="en-US"/>
        </w:rPr>
        <w:t>Discussion</w:t>
      </w:r>
    </w:p>
    <w:p w14:paraId="7D8C6B4A" w14:textId="08DA3C8A" w:rsidR="0005756C" w:rsidRPr="00D254E3" w:rsidRDefault="00AD2531" w:rsidP="00955978">
      <w:r>
        <w:fldChar w:fldCharType="begin"/>
      </w:r>
      <w:r w:rsidRPr="00D254E3">
        <w:instrText xml:space="preserve"> REF _Ref60667773 \h </w:instrText>
      </w:r>
      <w:r>
        <w:fldChar w:fldCharType="separate"/>
      </w:r>
      <w:r w:rsidR="00C10CC6" w:rsidRPr="00D254E3">
        <w:t xml:space="preserve">Table </w:t>
      </w:r>
      <w:r w:rsidR="00C10CC6" w:rsidRPr="00D254E3">
        <w:rPr>
          <w:noProof/>
        </w:rPr>
        <w:t>1</w:t>
      </w:r>
      <w:r>
        <w:fldChar w:fldCharType="end"/>
      </w:r>
      <w:r w:rsidRPr="00D254E3">
        <w:t xml:space="preserve"> and </w:t>
      </w:r>
      <w:r>
        <w:fldChar w:fldCharType="begin"/>
      </w:r>
      <w:r w:rsidRPr="00D254E3">
        <w:instrText xml:space="preserve"> REF _Ref60667775 \h </w:instrText>
      </w:r>
      <w:r>
        <w:fldChar w:fldCharType="separate"/>
      </w:r>
      <w:r w:rsidR="00C10CC6" w:rsidRPr="00D254E3">
        <w:t xml:space="preserve">Table </w:t>
      </w:r>
      <w:r w:rsidR="00C10CC6" w:rsidRPr="00D254E3">
        <w:rPr>
          <w:noProof/>
        </w:rPr>
        <w:t>2</w:t>
      </w:r>
      <w:r>
        <w:fldChar w:fldCharType="end"/>
      </w:r>
      <w:r w:rsidR="00955978" w:rsidRPr="00D254E3">
        <w:t xml:space="preserve"> show the throughput ratio difference for FDD and TDD, respectively, where the throughput gain difference </w:t>
      </w:r>
      <w:r w:rsidR="00955978">
        <w:rPr>
          <w:rFonts w:cs="Calibri"/>
        </w:rPr>
        <w:t>Δ</w:t>
      </w:r>
      <w:r w:rsidR="00955978" w:rsidRPr="00D254E3">
        <w:t xml:space="preserve"> is defined as </w:t>
      </w:r>
    </w:p>
    <w:p w14:paraId="152A56C7" w14:textId="70B06995" w:rsidR="00955978" w:rsidRPr="00D254E3" w:rsidRDefault="00955978" w:rsidP="00FE0359">
      <w:pPr>
        <w:ind w:firstLine="284"/>
      </w:pPr>
      <w:r>
        <w:rPr>
          <w:rFonts w:cs="Calibri"/>
        </w:rPr>
        <w:t>Δ</w:t>
      </w:r>
      <w:r w:rsidRPr="00D254E3">
        <w:t xml:space="preserve"> = </w:t>
      </w:r>
      <w:r>
        <w:rPr>
          <w:rFonts w:cs="Calibri"/>
        </w:rPr>
        <w:t>γ</w:t>
      </w:r>
      <w:r w:rsidRPr="00D254E3">
        <w:rPr>
          <w:rFonts w:cs="Calibri"/>
          <w:vertAlign w:val="subscript"/>
        </w:rPr>
        <w:t>Type-II</w:t>
      </w:r>
      <w:r w:rsidRPr="00D254E3">
        <w:t xml:space="preserve"> </w:t>
      </w:r>
      <w:r w:rsidR="00AE52D3" w:rsidRPr="00D254E3">
        <w:t>-</w:t>
      </w:r>
      <w:r w:rsidRPr="00D254E3">
        <w:t xml:space="preserve"> </w:t>
      </w:r>
      <w:r>
        <w:rPr>
          <w:rFonts w:cs="Calibri"/>
        </w:rPr>
        <w:t>γ</w:t>
      </w:r>
      <w:r w:rsidRPr="00D254E3">
        <w:rPr>
          <w:rFonts w:cs="Calibri"/>
          <w:vertAlign w:val="subscript"/>
        </w:rPr>
        <w:t>Type-I</w:t>
      </w:r>
      <w:r w:rsidR="00862E2A" w:rsidRPr="00D254E3">
        <w:t>, where</w:t>
      </w:r>
    </w:p>
    <w:p w14:paraId="3D882441" w14:textId="2C1224C1" w:rsidR="00955978" w:rsidRPr="00D254E3" w:rsidRDefault="00955978" w:rsidP="00FE0359">
      <w:pPr>
        <w:ind w:firstLine="284"/>
      </w:pPr>
      <w:r>
        <w:rPr>
          <w:rFonts w:cs="Calibri"/>
        </w:rPr>
        <w:t>γ</w:t>
      </w:r>
      <w:r w:rsidRPr="00D254E3">
        <w:rPr>
          <w:rFonts w:cs="Calibri"/>
          <w:vertAlign w:val="subscript"/>
        </w:rPr>
        <w:t>Type-II</w:t>
      </w:r>
      <w:r w:rsidRPr="00D254E3">
        <w:t>: Throughput ratio of followed Rel-1</w:t>
      </w:r>
      <w:r w:rsidR="00732EA3" w:rsidRPr="00D254E3">
        <w:t>5</w:t>
      </w:r>
      <w:r w:rsidRPr="00D254E3">
        <w:t xml:space="preserve"> eType-II and random Type-I.</w:t>
      </w:r>
    </w:p>
    <w:p w14:paraId="49F932EF" w14:textId="6E7F0BAA" w:rsidR="00955978" w:rsidRPr="00D254E3" w:rsidRDefault="00955978" w:rsidP="00FE0359">
      <w:pPr>
        <w:ind w:firstLine="284"/>
      </w:pPr>
      <w:r>
        <w:rPr>
          <w:rFonts w:cs="Calibri"/>
        </w:rPr>
        <w:t>γ</w:t>
      </w:r>
      <w:r w:rsidRPr="00D254E3">
        <w:rPr>
          <w:rFonts w:cs="Calibri"/>
          <w:vertAlign w:val="subscript"/>
        </w:rPr>
        <w:t>Type-I</w:t>
      </w:r>
      <w:r w:rsidRPr="00D254E3">
        <w:t xml:space="preserve">: Throughput ratio of followed Type-I and random Type-I. </w:t>
      </w:r>
    </w:p>
    <w:p w14:paraId="667D0CDB" w14:textId="0DE2E6A8" w:rsidR="00D066D5" w:rsidRPr="00D254E3" w:rsidRDefault="00D066D5" w:rsidP="00D066D5">
      <w:pPr>
        <w:pStyle w:val="Caption"/>
      </w:pPr>
      <w:bookmarkStart w:id="3" w:name="_Ref60667773"/>
      <w:r w:rsidRPr="00D254E3">
        <w:t xml:space="preserve">Table </w:t>
      </w:r>
      <w:r w:rsidR="00927315">
        <w:fldChar w:fldCharType="begin"/>
      </w:r>
      <w:r w:rsidR="00927315" w:rsidRPr="00D254E3">
        <w:instrText xml:space="preserve"> SEQ Table \* ARABIC </w:instrText>
      </w:r>
      <w:r w:rsidR="00927315">
        <w:fldChar w:fldCharType="separate"/>
      </w:r>
      <w:r w:rsidR="00C10CC6" w:rsidRPr="00D254E3">
        <w:rPr>
          <w:noProof/>
        </w:rPr>
        <w:t>1</w:t>
      </w:r>
      <w:r w:rsidR="00927315">
        <w:rPr>
          <w:noProof/>
        </w:rPr>
        <w:fldChar w:fldCharType="end"/>
      </w:r>
      <w:bookmarkEnd w:id="3"/>
      <w:r w:rsidRPr="00D254E3">
        <w:tab/>
        <w:t xml:space="preserve">Gain difference </w:t>
      </w:r>
      <w:r w:rsidR="00507AFF">
        <w:t>(</w:t>
      </w:r>
      <w:r w:rsidR="00507AFF">
        <w:rPr>
          <w:rFonts w:cs="Calibri"/>
        </w:rPr>
        <w:t>Δ</w:t>
      </w:r>
      <w:r w:rsidR="00507AFF">
        <w:t xml:space="preserve">) </w:t>
      </w:r>
      <w:r w:rsidRPr="00D254E3">
        <w:t xml:space="preserve">with different SNR test points (FDD).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732EA3" w:rsidRPr="00D254E3" w14:paraId="5C9E3166" w14:textId="77777777" w:rsidTr="00EC77A1">
        <w:tc>
          <w:tcPr>
            <w:tcW w:w="1925" w:type="dxa"/>
          </w:tcPr>
          <w:p w14:paraId="7EB98950" w14:textId="77777777" w:rsidR="00732EA3" w:rsidRDefault="00732EA3" w:rsidP="00EC77A1">
            <w:pPr>
              <w:pStyle w:val="TAH"/>
            </w:pPr>
            <w:r>
              <w:lastRenderedPageBreak/>
              <w:t>Antenna configuration</w:t>
            </w:r>
          </w:p>
        </w:tc>
        <w:tc>
          <w:tcPr>
            <w:tcW w:w="1926" w:type="dxa"/>
          </w:tcPr>
          <w:p w14:paraId="2ED5BA19" w14:textId="77777777" w:rsidR="00732EA3" w:rsidRDefault="00732EA3" w:rsidP="00EC77A1">
            <w:pPr>
              <w:pStyle w:val="TAH"/>
            </w:pPr>
            <w:r>
              <w:t>Metric</w:t>
            </w:r>
          </w:p>
        </w:tc>
        <w:tc>
          <w:tcPr>
            <w:tcW w:w="1926" w:type="dxa"/>
          </w:tcPr>
          <w:p w14:paraId="58512A9F" w14:textId="7A18E44D" w:rsidR="00732EA3" w:rsidRPr="00D254E3" w:rsidRDefault="00732EA3" w:rsidP="00EC77A1">
            <w:pPr>
              <w:pStyle w:val="TAH"/>
            </w:pPr>
            <w:r>
              <w:rPr>
                <w:rFonts w:cs="Arial"/>
              </w:rPr>
              <w:t>Δ</w:t>
            </w:r>
            <w:r w:rsidRPr="00D254E3">
              <w:t xml:space="preserve"> of SNR test points of 95% of max </w:t>
            </w:r>
            <w:r w:rsidR="00436A6A">
              <w:t>T</w:t>
            </w:r>
            <w:r w:rsidRPr="00D254E3">
              <w:t xml:space="preserve">put with follow </w:t>
            </w:r>
            <w:r w:rsidR="003022F7">
              <w:rPr>
                <w:lang w:val="en-GB"/>
              </w:rPr>
              <w:t xml:space="preserve">Type-II </w:t>
            </w:r>
            <w:r w:rsidRPr="00D254E3">
              <w:t>PMI</w:t>
            </w:r>
          </w:p>
        </w:tc>
        <w:tc>
          <w:tcPr>
            <w:tcW w:w="1926" w:type="dxa"/>
          </w:tcPr>
          <w:p w14:paraId="3CDCF1ED" w14:textId="06CB12AE" w:rsidR="00732EA3" w:rsidRPr="00D254E3" w:rsidRDefault="00732EA3" w:rsidP="00EC77A1">
            <w:pPr>
              <w:pStyle w:val="TAH"/>
            </w:pPr>
            <w:r>
              <w:rPr>
                <w:rFonts w:cs="Arial"/>
              </w:rPr>
              <w:t>Δ</w:t>
            </w:r>
            <w:r w:rsidRPr="00D254E3">
              <w:t xml:space="preserve"> of SNR test points of 90% of max </w:t>
            </w:r>
            <w:r w:rsidR="00436A6A">
              <w:t>T</w:t>
            </w:r>
            <w:r w:rsidRPr="00D254E3">
              <w:t>put with follow</w:t>
            </w:r>
            <w:r w:rsidR="003022F7">
              <w:t xml:space="preserve"> </w:t>
            </w:r>
            <w:r w:rsidR="003022F7">
              <w:rPr>
                <w:lang w:val="en-GB"/>
              </w:rPr>
              <w:t>Type-II</w:t>
            </w:r>
            <w:r w:rsidRPr="00D254E3">
              <w:t xml:space="preserve"> PMI</w:t>
            </w:r>
          </w:p>
        </w:tc>
        <w:tc>
          <w:tcPr>
            <w:tcW w:w="1926" w:type="dxa"/>
          </w:tcPr>
          <w:p w14:paraId="0339D49D" w14:textId="379853E9" w:rsidR="00732EA3" w:rsidRPr="00D254E3" w:rsidRDefault="00732EA3" w:rsidP="00EC77A1">
            <w:pPr>
              <w:pStyle w:val="TAH"/>
            </w:pPr>
            <w:r>
              <w:rPr>
                <w:rFonts w:cs="Arial"/>
              </w:rPr>
              <w:t>Δ</w:t>
            </w:r>
            <w:r w:rsidRPr="00D254E3">
              <w:t xml:space="preserve"> of SNR test points of 70% of max </w:t>
            </w:r>
            <w:r w:rsidR="00436A6A">
              <w:t>T</w:t>
            </w:r>
            <w:r w:rsidRPr="00D254E3">
              <w:t xml:space="preserve">put with follow </w:t>
            </w:r>
            <w:r w:rsidR="003022F7">
              <w:rPr>
                <w:lang w:val="en-GB"/>
              </w:rPr>
              <w:t xml:space="preserve">Type-II </w:t>
            </w:r>
            <w:r w:rsidRPr="00D254E3">
              <w:t>PMI</w:t>
            </w:r>
          </w:p>
        </w:tc>
      </w:tr>
      <w:tr w:rsidR="00732EA3" w14:paraId="77D37E70" w14:textId="77777777" w:rsidTr="00EC77A1">
        <w:tc>
          <w:tcPr>
            <w:tcW w:w="1925" w:type="dxa"/>
            <w:vMerge w:val="restart"/>
          </w:tcPr>
          <w:p w14:paraId="3BD9EFE6" w14:textId="77777777" w:rsidR="00732EA3" w:rsidRDefault="00732EA3" w:rsidP="00EC77A1">
            <w:pPr>
              <w:pStyle w:val="TAC"/>
            </w:pPr>
            <w:r>
              <w:t>16Tx / 2Rx</w:t>
            </w:r>
          </w:p>
        </w:tc>
        <w:tc>
          <w:tcPr>
            <w:tcW w:w="1926" w:type="dxa"/>
          </w:tcPr>
          <w:p w14:paraId="32D50CDE" w14:textId="00439DD9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Type-II</w:t>
            </w:r>
          </w:p>
        </w:tc>
        <w:tc>
          <w:tcPr>
            <w:tcW w:w="1926" w:type="dxa"/>
          </w:tcPr>
          <w:p w14:paraId="325B70F9" w14:textId="28839B46" w:rsidR="00732EA3" w:rsidRDefault="007B5859" w:rsidP="00EC77A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7909CF81" w14:textId="390A3086" w:rsidR="00732EA3" w:rsidRDefault="007B5859" w:rsidP="00EC77A1">
            <w:pPr>
              <w:pStyle w:val="TAC"/>
            </w:pPr>
            <w:r>
              <w:t>1.8</w:t>
            </w:r>
          </w:p>
        </w:tc>
        <w:tc>
          <w:tcPr>
            <w:tcW w:w="1926" w:type="dxa"/>
          </w:tcPr>
          <w:p w14:paraId="086A79E8" w14:textId="571AEFAB" w:rsidR="00732EA3" w:rsidRDefault="007B5859" w:rsidP="00EC77A1">
            <w:pPr>
              <w:pStyle w:val="TAC"/>
            </w:pPr>
            <w:r>
              <w:t>2.1</w:t>
            </w:r>
          </w:p>
        </w:tc>
      </w:tr>
      <w:tr w:rsidR="00732EA3" w14:paraId="45031A61" w14:textId="77777777" w:rsidTr="00EC77A1">
        <w:tc>
          <w:tcPr>
            <w:tcW w:w="1925" w:type="dxa"/>
            <w:vMerge/>
          </w:tcPr>
          <w:p w14:paraId="07A681A2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19C7C98B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</w:t>
            </w:r>
          </w:p>
        </w:tc>
        <w:tc>
          <w:tcPr>
            <w:tcW w:w="1926" w:type="dxa"/>
          </w:tcPr>
          <w:p w14:paraId="208B9AFC" w14:textId="5B225DC1" w:rsidR="00732EA3" w:rsidRDefault="007B5859" w:rsidP="00EC77A1">
            <w:pPr>
              <w:pStyle w:val="TAC"/>
            </w:pPr>
            <w:r>
              <w:t>1.6</w:t>
            </w:r>
          </w:p>
        </w:tc>
        <w:tc>
          <w:tcPr>
            <w:tcW w:w="1926" w:type="dxa"/>
          </w:tcPr>
          <w:p w14:paraId="26C585F2" w14:textId="27605601" w:rsidR="00732EA3" w:rsidRDefault="007B5859" w:rsidP="00EC77A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02B06AF0" w14:textId="77250DE2" w:rsidR="00732EA3" w:rsidRDefault="007B5859" w:rsidP="00EC77A1">
            <w:pPr>
              <w:pStyle w:val="TAC"/>
            </w:pPr>
            <w:r>
              <w:t>1.8</w:t>
            </w:r>
          </w:p>
        </w:tc>
      </w:tr>
      <w:tr w:rsidR="00732EA3" w14:paraId="4CD9A571" w14:textId="77777777" w:rsidTr="00EC77A1">
        <w:tc>
          <w:tcPr>
            <w:tcW w:w="1925" w:type="dxa"/>
            <w:vMerge/>
          </w:tcPr>
          <w:p w14:paraId="2317E6FD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67054A08" w14:textId="4D32550B" w:rsidR="00732EA3" w:rsidRDefault="00732EA3" w:rsidP="00EC77A1">
            <w:pPr>
              <w:pStyle w:val="TAC"/>
            </w:pPr>
            <w:r>
              <w:rPr>
                <w:rFonts w:cs="Calibri"/>
              </w:rPr>
              <w:t>Δ</w:t>
            </w:r>
          </w:p>
        </w:tc>
        <w:tc>
          <w:tcPr>
            <w:tcW w:w="1926" w:type="dxa"/>
          </w:tcPr>
          <w:p w14:paraId="50F5F1BE" w14:textId="20E3E895" w:rsidR="00732EA3" w:rsidRDefault="007B5859" w:rsidP="00EC77A1">
            <w:pPr>
              <w:pStyle w:val="TAC"/>
            </w:pPr>
            <w:r>
              <w:t>0.1</w:t>
            </w:r>
          </w:p>
        </w:tc>
        <w:tc>
          <w:tcPr>
            <w:tcW w:w="1926" w:type="dxa"/>
          </w:tcPr>
          <w:p w14:paraId="0647E1E4" w14:textId="179DE787" w:rsidR="00732EA3" w:rsidRDefault="007B5859" w:rsidP="00EC77A1">
            <w:pPr>
              <w:pStyle w:val="TAC"/>
            </w:pPr>
            <w:r>
              <w:t>0.1</w:t>
            </w:r>
          </w:p>
        </w:tc>
        <w:tc>
          <w:tcPr>
            <w:tcW w:w="1926" w:type="dxa"/>
          </w:tcPr>
          <w:p w14:paraId="0EB18F78" w14:textId="73F7D670" w:rsidR="00732EA3" w:rsidRDefault="007B5859" w:rsidP="00EC77A1">
            <w:pPr>
              <w:pStyle w:val="TAC"/>
            </w:pPr>
            <w:r>
              <w:t>0.3</w:t>
            </w:r>
          </w:p>
        </w:tc>
      </w:tr>
      <w:tr w:rsidR="00732EA3" w14:paraId="307A0F2B" w14:textId="77777777" w:rsidTr="00EC77A1">
        <w:tc>
          <w:tcPr>
            <w:tcW w:w="1925" w:type="dxa"/>
            <w:vMerge w:val="restart"/>
          </w:tcPr>
          <w:p w14:paraId="54ACB864" w14:textId="77777777" w:rsidR="00732EA3" w:rsidRDefault="00732EA3" w:rsidP="00EC77A1">
            <w:pPr>
              <w:pStyle w:val="TAC"/>
            </w:pPr>
            <w:r>
              <w:t>16Tx / 4 Rx</w:t>
            </w:r>
          </w:p>
        </w:tc>
        <w:tc>
          <w:tcPr>
            <w:tcW w:w="1926" w:type="dxa"/>
          </w:tcPr>
          <w:p w14:paraId="012AB417" w14:textId="3D0B2C54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Type-II</w:t>
            </w:r>
          </w:p>
        </w:tc>
        <w:tc>
          <w:tcPr>
            <w:tcW w:w="1926" w:type="dxa"/>
          </w:tcPr>
          <w:p w14:paraId="5E4B8F13" w14:textId="5EFFDE14" w:rsidR="00732EA3" w:rsidRDefault="005439EB" w:rsidP="00EC77A1">
            <w:pPr>
              <w:pStyle w:val="TAC"/>
            </w:pPr>
            <w:r>
              <w:t>1.9</w:t>
            </w:r>
          </w:p>
        </w:tc>
        <w:tc>
          <w:tcPr>
            <w:tcW w:w="1926" w:type="dxa"/>
          </w:tcPr>
          <w:p w14:paraId="13BCB901" w14:textId="3A2B35BC" w:rsidR="00732EA3" w:rsidRDefault="005439EB" w:rsidP="00EC77A1">
            <w:pPr>
              <w:pStyle w:val="TAC"/>
            </w:pPr>
            <w:r>
              <w:t>1.8</w:t>
            </w:r>
          </w:p>
        </w:tc>
        <w:tc>
          <w:tcPr>
            <w:tcW w:w="1926" w:type="dxa"/>
          </w:tcPr>
          <w:p w14:paraId="4A1205EC" w14:textId="4C049208" w:rsidR="00732EA3" w:rsidRDefault="005439EB" w:rsidP="00EC77A1">
            <w:pPr>
              <w:pStyle w:val="TAC"/>
            </w:pPr>
            <w:r>
              <w:t>1.9</w:t>
            </w:r>
          </w:p>
        </w:tc>
      </w:tr>
      <w:tr w:rsidR="00732EA3" w14:paraId="76365C31" w14:textId="77777777" w:rsidTr="00EC77A1">
        <w:tc>
          <w:tcPr>
            <w:tcW w:w="1925" w:type="dxa"/>
            <w:vMerge/>
          </w:tcPr>
          <w:p w14:paraId="55A4B5B1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2ADB35AC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</w:t>
            </w:r>
          </w:p>
        </w:tc>
        <w:tc>
          <w:tcPr>
            <w:tcW w:w="1926" w:type="dxa"/>
          </w:tcPr>
          <w:p w14:paraId="36A6D051" w14:textId="6AD59D33" w:rsidR="00732EA3" w:rsidRDefault="005439EB" w:rsidP="00EC77A1">
            <w:pPr>
              <w:pStyle w:val="TAC"/>
            </w:pPr>
            <w:r>
              <w:t>1.5</w:t>
            </w:r>
          </w:p>
        </w:tc>
        <w:tc>
          <w:tcPr>
            <w:tcW w:w="1926" w:type="dxa"/>
          </w:tcPr>
          <w:p w14:paraId="38927C2F" w14:textId="4D2EF323" w:rsidR="00732EA3" w:rsidRDefault="005439EB" w:rsidP="00EC77A1">
            <w:pPr>
              <w:pStyle w:val="TAC"/>
            </w:pPr>
            <w:r>
              <w:t>1.6</w:t>
            </w:r>
          </w:p>
        </w:tc>
        <w:tc>
          <w:tcPr>
            <w:tcW w:w="1926" w:type="dxa"/>
          </w:tcPr>
          <w:p w14:paraId="66B2D8DC" w14:textId="0C53E698" w:rsidR="00732EA3" w:rsidRDefault="005439EB" w:rsidP="00EC77A1">
            <w:pPr>
              <w:pStyle w:val="TAC"/>
            </w:pPr>
            <w:r>
              <w:t>1.5</w:t>
            </w:r>
          </w:p>
        </w:tc>
      </w:tr>
      <w:tr w:rsidR="00732EA3" w14:paraId="4F4E5249" w14:textId="77777777" w:rsidTr="00EC77A1">
        <w:tc>
          <w:tcPr>
            <w:tcW w:w="1925" w:type="dxa"/>
            <w:vMerge/>
          </w:tcPr>
          <w:p w14:paraId="1E7BAFB3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0A102F16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Δ</w:t>
            </w:r>
          </w:p>
        </w:tc>
        <w:tc>
          <w:tcPr>
            <w:tcW w:w="1926" w:type="dxa"/>
          </w:tcPr>
          <w:p w14:paraId="29EB164A" w14:textId="323677E8" w:rsidR="00732EA3" w:rsidRDefault="005439EB" w:rsidP="00EC77A1">
            <w:pPr>
              <w:pStyle w:val="TAC"/>
            </w:pPr>
            <w:r>
              <w:t>0.4</w:t>
            </w:r>
          </w:p>
        </w:tc>
        <w:tc>
          <w:tcPr>
            <w:tcW w:w="1926" w:type="dxa"/>
          </w:tcPr>
          <w:p w14:paraId="3AC2F0AC" w14:textId="3BF0F2A5" w:rsidR="00732EA3" w:rsidRDefault="005439EB" w:rsidP="00EC77A1">
            <w:pPr>
              <w:pStyle w:val="TAC"/>
            </w:pPr>
            <w:r>
              <w:t>0.2</w:t>
            </w:r>
          </w:p>
        </w:tc>
        <w:tc>
          <w:tcPr>
            <w:tcW w:w="1926" w:type="dxa"/>
          </w:tcPr>
          <w:p w14:paraId="6397BD84" w14:textId="2803A2B8" w:rsidR="00732EA3" w:rsidRDefault="005439EB" w:rsidP="00EC77A1">
            <w:pPr>
              <w:pStyle w:val="TAC"/>
            </w:pPr>
            <w:r>
              <w:t>0.4</w:t>
            </w:r>
          </w:p>
        </w:tc>
      </w:tr>
    </w:tbl>
    <w:p w14:paraId="3FFA41C2" w14:textId="77777777" w:rsidR="00732EA3" w:rsidRPr="00732EA3" w:rsidRDefault="00732EA3" w:rsidP="00732EA3"/>
    <w:p w14:paraId="6A57204C" w14:textId="6C3E3728" w:rsidR="00D066D5" w:rsidRPr="00D254E3" w:rsidRDefault="00D066D5" w:rsidP="00D066D5">
      <w:pPr>
        <w:pStyle w:val="Caption"/>
      </w:pPr>
      <w:bookmarkStart w:id="4" w:name="_Ref60667775"/>
      <w:r w:rsidRPr="00D254E3">
        <w:t xml:space="preserve">Table </w:t>
      </w:r>
      <w:r w:rsidR="00927315">
        <w:fldChar w:fldCharType="begin"/>
      </w:r>
      <w:r w:rsidR="00927315" w:rsidRPr="00D254E3">
        <w:instrText xml:space="preserve"> SEQ Table \* ARABIC </w:instrText>
      </w:r>
      <w:r w:rsidR="00927315">
        <w:fldChar w:fldCharType="separate"/>
      </w:r>
      <w:r w:rsidR="00C10CC6" w:rsidRPr="00D254E3">
        <w:rPr>
          <w:noProof/>
        </w:rPr>
        <w:t>2</w:t>
      </w:r>
      <w:r w:rsidR="00927315">
        <w:rPr>
          <w:noProof/>
        </w:rPr>
        <w:fldChar w:fldCharType="end"/>
      </w:r>
      <w:bookmarkEnd w:id="4"/>
      <w:r w:rsidRPr="00D254E3">
        <w:tab/>
        <w:t xml:space="preserve">Gain difference </w:t>
      </w:r>
      <w:r w:rsidR="003B2A0B">
        <w:t>(</w:t>
      </w:r>
      <w:r w:rsidR="003B2A0B">
        <w:rPr>
          <w:rFonts w:cs="Calibri"/>
        </w:rPr>
        <w:t>Δ</w:t>
      </w:r>
      <w:r w:rsidR="003B2A0B">
        <w:t xml:space="preserve">) </w:t>
      </w:r>
      <w:r w:rsidRPr="00D254E3">
        <w:t xml:space="preserve">with different SNR test points (TDD).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732EA3" w:rsidRPr="00D254E3" w14:paraId="196F1E78" w14:textId="77777777" w:rsidTr="00EC77A1">
        <w:tc>
          <w:tcPr>
            <w:tcW w:w="1925" w:type="dxa"/>
          </w:tcPr>
          <w:p w14:paraId="3B73D059" w14:textId="77777777" w:rsidR="00732EA3" w:rsidRDefault="00732EA3" w:rsidP="00EC77A1">
            <w:pPr>
              <w:pStyle w:val="TAH"/>
            </w:pPr>
            <w:r>
              <w:t>Antenna configuration</w:t>
            </w:r>
          </w:p>
        </w:tc>
        <w:tc>
          <w:tcPr>
            <w:tcW w:w="1926" w:type="dxa"/>
          </w:tcPr>
          <w:p w14:paraId="650CAC3D" w14:textId="77777777" w:rsidR="00732EA3" w:rsidRDefault="00732EA3" w:rsidP="00EC77A1">
            <w:pPr>
              <w:pStyle w:val="TAH"/>
            </w:pPr>
            <w:r>
              <w:t>Metric</w:t>
            </w:r>
          </w:p>
        </w:tc>
        <w:tc>
          <w:tcPr>
            <w:tcW w:w="1926" w:type="dxa"/>
          </w:tcPr>
          <w:p w14:paraId="32388C0F" w14:textId="69D7DC0C" w:rsidR="00732EA3" w:rsidRPr="00D254E3" w:rsidRDefault="00732EA3" w:rsidP="00EC77A1">
            <w:pPr>
              <w:pStyle w:val="TAH"/>
            </w:pPr>
            <w:r>
              <w:rPr>
                <w:rFonts w:cs="Arial"/>
              </w:rPr>
              <w:t>Δ</w:t>
            </w:r>
            <w:r w:rsidRPr="00D254E3">
              <w:t xml:space="preserve"> of SNR test points of 95% of max </w:t>
            </w:r>
            <w:r w:rsidR="00436A6A">
              <w:t>T</w:t>
            </w:r>
            <w:r w:rsidRPr="00D254E3">
              <w:t xml:space="preserve">put with follow </w:t>
            </w:r>
            <w:r w:rsidR="003022F7">
              <w:rPr>
                <w:lang w:val="en-GB"/>
              </w:rPr>
              <w:t xml:space="preserve">Type-II </w:t>
            </w:r>
            <w:r w:rsidRPr="00D254E3">
              <w:t>PMI</w:t>
            </w:r>
          </w:p>
        </w:tc>
        <w:tc>
          <w:tcPr>
            <w:tcW w:w="1926" w:type="dxa"/>
          </w:tcPr>
          <w:p w14:paraId="3E61E481" w14:textId="3A11C7C2" w:rsidR="00732EA3" w:rsidRPr="00D254E3" w:rsidRDefault="00732EA3" w:rsidP="00EC77A1">
            <w:pPr>
              <w:pStyle w:val="TAH"/>
            </w:pPr>
            <w:r>
              <w:rPr>
                <w:rFonts w:cs="Arial"/>
              </w:rPr>
              <w:t>Δ</w:t>
            </w:r>
            <w:r w:rsidRPr="00D254E3">
              <w:t xml:space="preserve"> of SNR test points of 90% of max </w:t>
            </w:r>
            <w:r w:rsidR="00436A6A">
              <w:t>T</w:t>
            </w:r>
            <w:r w:rsidRPr="00D254E3">
              <w:t>put with follow</w:t>
            </w:r>
            <w:r w:rsidR="003022F7">
              <w:rPr>
                <w:lang w:val="en-GB"/>
              </w:rPr>
              <w:t xml:space="preserve"> Type-II</w:t>
            </w:r>
            <w:r w:rsidRPr="00D254E3">
              <w:t xml:space="preserve"> PMI</w:t>
            </w:r>
          </w:p>
        </w:tc>
        <w:tc>
          <w:tcPr>
            <w:tcW w:w="1926" w:type="dxa"/>
          </w:tcPr>
          <w:p w14:paraId="4C880686" w14:textId="57292B40" w:rsidR="00732EA3" w:rsidRPr="00D254E3" w:rsidRDefault="00732EA3" w:rsidP="00EC77A1">
            <w:pPr>
              <w:pStyle w:val="TAH"/>
            </w:pPr>
            <w:r>
              <w:rPr>
                <w:rFonts w:cs="Arial"/>
              </w:rPr>
              <w:t>Δ</w:t>
            </w:r>
            <w:r w:rsidRPr="00D254E3">
              <w:t xml:space="preserve"> of SNR test points of 70% of max </w:t>
            </w:r>
            <w:r w:rsidR="00436A6A">
              <w:t>T</w:t>
            </w:r>
            <w:r w:rsidRPr="00D254E3">
              <w:t xml:space="preserve">put with follow </w:t>
            </w:r>
            <w:r w:rsidR="003022F7">
              <w:rPr>
                <w:lang w:val="en-GB"/>
              </w:rPr>
              <w:t xml:space="preserve">Type-II </w:t>
            </w:r>
            <w:r w:rsidRPr="00D254E3">
              <w:t>PMI</w:t>
            </w:r>
          </w:p>
        </w:tc>
      </w:tr>
      <w:tr w:rsidR="00732EA3" w14:paraId="3C0D6540" w14:textId="77777777" w:rsidTr="00EC77A1">
        <w:tc>
          <w:tcPr>
            <w:tcW w:w="1925" w:type="dxa"/>
            <w:vMerge w:val="restart"/>
          </w:tcPr>
          <w:p w14:paraId="56F0A8A0" w14:textId="77777777" w:rsidR="00732EA3" w:rsidRDefault="00732EA3" w:rsidP="00EC77A1">
            <w:pPr>
              <w:pStyle w:val="TAC"/>
            </w:pPr>
            <w:r>
              <w:t>16Tx / 2Rx</w:t>
            </w:r>
          </w:p>
        </w:tc>
        <w:tc>
          <w:tcPr>
            <w:tcW w:w="1926" w:type="dxa"/>
          </w:tcPr>
          <w:p w14:paraId="6981E374" w14:textId="1C61F173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Type-II</w:t>
            </w:r>
          </w:p>
        </w:tc>
        <w:tc>
          <w:tcPr>
            <w:tcW w:w="1926" w:type="dxa"/>
          </w:tcPr>
          <w:p w14:paraId="36FFD778" w14:textId="3DFCE0BA" w:rsidR="00732EA3" w:rsidRDefault="007B5859" w:rsidP="00EC77A1">
            <w:pPr>
              <w:pStyle w:val="TAC"/>
            </w:pPr>
            <w:r>
              <w:t>2.0</w:t>
            </w:r>
          </w:p>
        </w:tc>
        <w:tc>
          <w:tcPr>
            <w:tcW w:w="1926" w:type="dxa"/>
          </w:tcPr>
          <w:p w14:paraId="0FF9F9E1" w14:textId="72FA80C1" w:rsidR="00732EA3" w:rsidRDefault="007B5859" w:rsidP="00EC77A1">
            <w:pPr>
              <w:pStyle w:val="TAC"/>
            </w:pPr>
            <w:r>
              <w:t>2.3</w:t>
            </w:r>
          </w:p>
        </w:tc>
        <w:tc>
          <w:tcPr>
            <w:tcW w:w="1926" w:type="dxa"/>
          </w:tcPr>
          <w:p w14:paraId="03F3D3B4" w14:textId="75AF4251" w:rsidR="00732EA3" w:rsidRDefault="007B5859" w:rsidP="00EC77A1">
            <w:pPr>
              <w:pStyle w:val="TAC"/>
            </w:pPr>
            <w:r>
              <w:t>2.8</w:t>
            </w:r>
          </w:p>
        </w:tc>
      </w:tr>
      <w:tr w:rsidR="00732EA3" w14:paraId="626B9CA1" w14:textId="77777777" w:rsidTr="00EC77A1">
        <w:tc>
          <w:tcPr>
            <w:tcW w:w="1925" w:type="dxa"/>
            <w:vMerge/>
          </w:tcPr>
          <w:p w14:paraId="68F21F51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2BA842D0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</w:t>
            </w:r>
          </w:p>
        </w:tc>
        <w:tc>
          <w:tcPr>
            <w:tcW w:w="1926" w:type="dxa"/>
          </w:tcPr>
          <w:p w14:paraId="7117FDFA" w14:textId="11B173D5" w:rsidR="00732EA3" w:rsidRDefault="007B5859" w:rsidP="00EC77A1">
            <w:pPr>
              <w:pStyle w:val="TAC"/>
            </w:pPr>
            <w:r>
              <w:t>2.0</w:t>
            </w:r>
          </w:p>
        </w:tc>
        <w:tc>
          <w:tcPr>
            <w:tcW w:w="1926" w:type="dxa"/>
          </w:tcPr>
          <w:p w14:paraId="4077468C" w14:textId="6C23FD01" w:rsidR="00732EA3" w:rsidRDefault="007B5859" w:rsidP="00EC77A1">
            <w:pPr>
              <w:pStyle w:val="TAC"/>
            </w:pPr>
            <w:r>
              <w:t>2.1</w:t>
            </w:r>
          </w:p>
        </w:tc>
        <w:tc>
          <w:tcPr>
            <w:tcW w:w="1926" w:type="dxa"/>
          </w:tcPr>
          <w:p w14:paraId="3ADA43E6" w14:textId="29D36699" w:rsidR="00732EA3" w:rsidRDefault="007B5859" w:rsidP="00EC77A1">
            <w:pPr>
              <w:pStyle w:val="TAC"/>
            </w:pPr>
            <w:r>
              <w:t>2.3</w:t>
            </w:r>
          </w:p>
        </w:tc>
      </w:tr>
      <w:tr w:rsidR="00732EA3" w14:paraId="3DE7B1EF" w14:textId="77777777" w:rsidTr="00EC77A1">
        <w:tc>
          <w:tcPr>
            <w:tcW w:w="1925" w:type="dxa"/>
            <w:vMerge/>
          </w:tcPr>
          <w:p w14:paraId="5564B0AB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12DA6458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Δ</w:t>
            </w:r>
          </w:p>
        </w:tc>
        <w:tc>
          <w:tcPr>
            <w:tcW w:w="1926" w:type="dxa"/>
          </w:tcPr>
          <w:p w14:paraId="5F483DBD" w14:textId="057EC114" w:rsidR="00732EA3" w:rsidRDefault="007B5859" w:rsidP="00EC77A1">
            <w:pPr>
              <w:pStyle w:val="TAC"/>
            </w:pPr>
            <w:r>
              <w:t>0.0</w:t>
            </w:r>
          </w:p>
        </w:tc>
        <w:tc>
          <w:tcPr>
            <w:tcW w:w="1926" w:type="dxa"/>
          </w:tcPr>
          <w:p w14:paraId="71755738" w14:textId="59121A0C" w:rsidR="00732EA3" w:rsidRDefault="007B5859" w:rsidP="00EC77A1">
            <w:pPr>
              <w:pStyle w:val="TAC"/>
            </w:pPr>
            <w:r>
              <w:t>0.2</w:t>
            </w:r>
          </w:p>
        </w:tc>
        <w:tc>
          <w:tcPr>
            <w:tcW w:w="1926" w:type="dxa"/>
          </w:tcPr>
          <w:p w14:paraId="3D9FFE33" w14:textId="53275DCB" w:rsidR="00732EA3" w:rsidRDefault="007B5859" w:rsidP="00EC77A1">
            <w:pPr>
              <w:pStyle w:val="TAC"/>
            </w:pPr>
            <w:r>
              <w:t>0.5</w:t>
            </w:r>
          </w:p>
        </w:tc>
      </w:tr>
      <w:tr w:rsidR="00732EA3" w14:paraId="1F79A986" w14:textId="77777777" w:rsidTr="00EC77A1">
        <w:tc>
          <w:tcPr>
            <w:tcW w:w="1925" w:type="dxa"/>
            <w:vMerge w:val="restart"/>
          </w:tcPr>
          <w:p w14:paraId="7CA1FBA2" w14:textId="77777777" w:rsidR="00732EA3" w:rsidRDefault="00732EA3" w:rsidP="00EC77A1">
            <w:pPr>
              <w:pStyle w:val="TAC"/>
            </w:pPr>
            <w:r>
              <w:t>16Tx / 4Rx</w:t>
            </w:r>
          </w:p>
        </w:tc>
        <w:tc>
          <w:tcPr>
            <w:tcW w:w="1926" w:type="dxa"/>
          </w:tcPr>
          <w:p w14:paraId="6D3F5F93" w14:textId="747899C6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Type-II</w:t>
            </w:r>
          </w:p>
        </w:tc>
        <w:tc>
          <w:tcPr>
            <w:tcW w:w="1926" w:type="dxa"/>
          </w:tcPr>
          <w:p w14:paraId="33426FA2" w14:textId="55E672FB" w:rsidR="00732EA3" w:rsidRDefault="007B5859" w:rsidP="00EC77A1">
            <w:pPr>
              <w:pStyle w:val="TAC"/>
            </w:pPr>
            <w:r>
              <w:t>1.9</w:t>
            </w:r>
          </w:p>
        </w:tc>
        <w:tc>
          <w:tcPr>
            <w:tcW w:w="1926" w:type="dxa"/>
          </w:tcPr>
          <w:p w14:paraId="16C15C9E" w14:textId="72D0492D" w:rsidR="00732EA3" w:rsidRDefault="007B5859" w:rsidP="00EC77A1">
            <w:pPr>
              <w:pStyle w:val="TAC"/>
            </w:pPr>
            <w:r>
              <w:t>2.0</w:t>
            </w:r>
          </w:p>
        </w:tc>
        <w:tc>
          <w:tcPr>
            <w:tcW w:w="1926" w:type="dxa"/>
          </w:tcPr>
          <w:p w14:paraId="130AC6CF" w14:textId="6EF2BE9B" w:rsidR="00732EA3" w:rsidRDefault="007B5859" w:rsidP="00EC77A1">
            <w:pPr>
              <w:pStyle w:val="TAC"/>
            </w:pPr>
            <w:r>
              <w:t>1.9</w:t>
            </w:r>
          </w:p>
        </w:tc>
      </w:tr>
      <w:tr w:rsidR="00732EA3" w14:paraId="2BA618AA" w14:textId="77777777" w:rsidTr="00EC77A1">
        <w:tc>
          <w:tcPr>
            <w:tcW w:w="1925" w:type="dxa"/>
            <w:vMerge/>
          </w:tcPr>
          <w:p w14:paraId="1969479C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76ECDB8C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γ</w:t>
            </w:r>
            <w:r w:rsidRPr="00955978">
              <w:rPr>
                <w:rFonts w:cs="Calibri"/>
                <w:vertAlign w:val="subscript"/>
              </w:rPr>
              <w:t>Type-I</w:t>
            </w:r>
          </w:p>
        </w:tc>
        <w:tc>
          <w:tcPr>
            <w:tcW w:w="1926" w:type="dxa"/>
          </w:tcPr>
          <w:p w14:paraId="77AF8CAE" w14:textId="4D8E7EA0" w:rsidR="00732EA3" w:rsidRDefault="007B5859" w:rsidP="00EC77A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24B4F51C" w14:textId="3F7302C7" w:rsidR="00732EA3" w:rsidRDefault="007B5859" w:rsidP="00EC77A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4D2BFD6D" w14:textId="0401313C" w:rsidR="00732EA3" w:rsidRDefault="007B5859" w:rsidP="00EC77A1">
            <w:pPr>
              <w:pStyle w:val="TAC"/>
            </w:pPr>
            <w:r>
              <w:t>1.8</w:t>
            </w:r>
          </w:p>
        </w:tc>
      </w:tr>
      <w:tr w:rsidR="00732EA3" w14:paraId="349B15B0" w14:textId="77777777" w:rsidTr="00EC77A1">
        <w:trPr>
          <w:trHeight w:val="58"/>
        </w:trPr>
        <w:tc>
          <w:tcPr>
            <w:tcW w:w="1925" w:type="dxa"/>
            <w:vMerge/>
          </w:tcPr>
          <w:p w14:paraId="1E0CF1F9" w14:textId="77777777" w:rsidR="00732EA3" w:rsidRDefault="00732EA3" w:rsidP="00EC77A1">
            <w:pPr>
              <w:pStyle w:val="TAC"/>
            </w:pPr>
          </w:p>
        </w:tc>
        <w:tc>
          <w:tcPr>
            <w:tcW w:w="1926" w:type="dxa"/>
          </w:tcPr>
          <w:p w14:paraId="71ABAA7B" w14:textId="77777777" w:rsidR="00732EA3" w:rsidRDefault="00732EA3" w:rsidP="00EC77A1">
            <w:pPr>
              <w:pStyle w:val="TAC"/>
            </w:pPr>
            <w:r>
              <w:rPr>
                <w:rFonts w:cs="Calibri"/>
              </w:rPr>
              <w:t>Δ</w:t>
            </w:r>
          </w:p>
        </w:tc>
        <w:tc>
          <w:tcPr>
            <w:tcW w:w="1926" w:type="dxa"/>
          </w:tcPr>
          <w:p w14:paraId="61B82665" w14:textId="1C2D5B27" w:rsidR="00732EA3" w:rsidRDefault="007B5859" w:rsidP="00EC77A1">
            <w:pPr>
              <w:pStyle w:val="TAC"/>
            </w:pPr>
            <w:r>
              <w:t>0.2</w:t>
            </w:r>
          </w:p>
        </w:tc>
        <w:tc>
          <w:tcPr>
            <w:tcW w:w="1926" w:type="dxa"/>
          </w:tcPr>
          <w:p w14:paraId="70A5D851" w14:textId="417894F5" w:rsidR="00732EA3" w:rsidRDefault="007B5859" w:rsidP="00EC77A1">
            <w:pPr>
              <w:pStyle w:val="TAC"/>
            </w:pPr>
            <w:r>
              <w:t>0.3</w:t>
            </w:r>
          </w:p>
        </w:tc>
        <w:tc>
          <w:tcPr>
            <w:tcW w:w="1926" w:type="dxa"/>
          </w:tcPr>
          <w:p w14:paraId="25687D49" w14:textId="4861DC69" w:rsidR="00732EA3" w:rsidRDefault="007B5859" w:rsidP="00EC77A1">
            <w:pPr>
              <w:pStyle w:val="TAC"/>
            </w:pPr>
            <w:r>
              <w:t>0.1</w:t>
            </w:r>
          </w:p>
        </w:tc>
      </w:tr>
    </w:tbl>
    <w:p w14:paraId="131994BE" w14:textId="77777777" w:rsidR="001738A4" w:rsidRDefault="001738A4" w:rsidP="001738A4"/>
    <w:p w14:paraId="35D4EF2D" w14:textId="25991299" w:rsidR="00B17734" w:rsidRPr="00D254E3" w:rsidRDefault="00B17734" w:rsidP="001738A4">
      <w:r>
        <w:fldChar w:fldCharType="begin"/>
      </w:r>
      <w:r w:rsidRPr="00D254E3">
        <w:instrText xml:space="preserve"> REF _Ref60667773 \h </w:instrText>
      </w:r>
      <w:r>
        <w:fldChar w:fldCharType="separate"/>
      </w:r>
      <w:r w:rsidR="00C10CC6" w:rsidRPr="00D254E3">
        <w:t xml:space="preserve">Table </w:t>
      </w:r>
      <w:r w:rsidR="00C10CC6" w:rsidRPr="00D254E3">
        <w:rPr>
          <w:noProof/>
        </w:rPr>
        <w:t>1</w:t>
      </w:r>
      <w:r>
        <w:fldChar w:fldCharType="end"/>
      </w:r>
      <w:r w:rsidRPr="00D254E3">
        <w:t xml:space="preserve"> and </w:t>
      </w:r>
      <w:r>
        <w:fldChar w:fldCharType="begin"/>
      </w:r>
      <w:r w:rsidRPr="00D254E3">
        <w:instrText xml:space="preserve"> REF _Ref60667775 \h </w:instrText>
      </w:r>
      <w:r>
        <w:fldChar w:fldCharType="separate"/>
      </w:r>
      <w:r w:rsidR="00C10CC6" w:rsidRPr="00D254E3">
        <w:t xml:space="preserve">Table </w:t>
      </w:r>
      <w:r w:rsidR="00C10CC6" w:rsidRPr="00D254E3">
        <w:rPr>
          <w:noProof/>
        </w:rPr>
        <w:t>2</w:t>
      </w:r>
      <w:r>
        <w:fldChar w:fldCharType="end"/>
      </w:r>
      <w:r w:rsidRPr="00D254E3">
        <w:t xml:space="preserve"> summarize gain difference (</w:t>
      </w:r>
      <w:r>
        <w:rPr>
          <w:rFonts w:cs="Arial"/>
        </w:rPr>
        <w:t>Δ</w:t>
      </w:r>
      <w:r w:rsidRPr="00D254E3">
        <w:t xml:space="preserve">) with different SNR test points for FDD and TDD, respectively. </w:t>
      </w:r>
    </w:p>
    <w:p w14:paraId="6F894E59" w14:textId="1BA3ED1D" w:rsidR="00627FA9" w:rsidRPr="00D254E3" w:rsidRDefault="00F97123" w:rsidP="00F97123">
      <w:r w:rsidRPr="00D254E3">
        <w:t xml:space="preserve">In general, it is </w:t>
      </w:r>
      <w:r w:rsidRPr="00D254E3">
        <w:rPr>
          <w:lang w:val="en-GB"/>
        </w:rPr>
        <w:t>observed</w:t>
      </w:r>
      <w:r w:rsidRPr="00D254E3">
        <w:t xml:space="preserve"> the larger gain difference (</w:t>
      </w:r>
      <w:r w:rsidRPr="00F62D96">
        <w:rPr>
          <w:rFonts w:cs="Arial"/>
        </w:rPr>
        <w:t>Δ</w:t>
      </w:r>
      <w:r w:rsidRPr="00D254E3">
        <w:t>) with the SNR test points of 70% of maximum throughput</w:t>
      </w:r>
      <w:r w:rsidR="001E504C">
        <w:t xml:space="preserve"> with followed Type-II PMI reporting</w:t>
      </w:r>
      <w:r w:rsidRPr="00D254E3">
        <w:t>, that is, lower SNR test points</w:t>
      </w:r>
      <w:r w:rsidR="00181226">
        <w:t xml:space="preserve">. </w:t>
      </w:r>
      <w:r w:rsidR="002D4E90">
        <w:t xml:space="preserve">However we cannot say the gain different </w:t>
      </w:r>
      <w:r w:rsidR="00627FA9" w:rsidRPr="00D254E3">
        <w:t xml:space="preserve">is </w:t>
      </w:r>
      <w:r w:rsidR="00DA14DF">
        <w:t>large</w:t>
      </w:r>
      <w:bookmarkStart w:id="5" w:name="_GoBack"/>
      <w:bookmarkEnd w:id="5"/>
      <w:r w:rsidR="00627FA9" w:rsidRPr="00D254E3">
        <w:t xml:space="preserve"> </w:t>
      </w:r>
      <w:r w:rsidR="002D4E90">
        <w:t xml:space="preserve">(at most </w:t>
      </w:r>
      <w:r w:rsidR="00627FA9" w:rsidRPr="00D254E3">
        <w:t>0.5</w:t>
      </w:r>
      <w:r w:rsidR="002D4E90">
        <w:t>). T</w:t>
      </w:r>
      <w:r w:rsidR="00627FA9" w:rsidRPr="00D254E3">
        <w:t xml:space="preserve">his means there is less </w:t>
      </w:r>
      <w:r w:rsidR="00BA1E05">
        <w:t>performance</w:t>
      </w:r>
      <w:r w:rsidR="00627FA9" w:rsidRPr="00D254E3">
        <w:t xml:space="preserve"> difference or almost no </w:t>
      </w:r>
      <w:r w:rsidR="00BA1E05">
        <w:t>performance</w:t>
      </w:r>
      <w:r w:rsidR="00627FA9" w:rsidRPr="00D254E3">
        <w:t xml:space="preserve"> difference </w:t>
      </w:r>
      <w:r w:rsidR="00574E3F">
        <w:t>between</w:t>
      </w:r>
      <w:r w:rsidR="00627FA9" w:rsidRPr="00D254E3">
        <w:t xml:space="preserve"> the </w:t>
      </w:r>
      <w:r w:rsidR="00C842AC">
        <w:t xml:space="preserve">Type-I PMI reporting and Type-II PMI reporting. </w:t>
      </w:r>
    </w:p>
    <w:p w14:paraId="7C6B3C5D" w14:textId="6BEAC9D5" w:rsidR="00C10CC6" w:rsidRPr="00D254E3" w:rsidRDefault="00C94436" w:rsidP="001738A4">
      <w:r w:rsidRPr="00D254E3">
        <w:t xml:space="preserve">Considering the way forward that test metric, test requirements and test procedure to ensure enough performance difference over than Type I, i.e. UE which employ Type I reporting will fail in the test case, we </w:t>
      </w:r>
      <w:r w:rsidR="00B0758C">
        <w:t>have concern</w:t>
      </w:r>
      <w:r w:rsidRPr="00D254E3">
        <w:t xml:space="preserve"> to define the type-II PMI reporting requirements with the metric </w:t>
      </w:r>
      <w:r>
        <w:rPr>
          <w:rFonts w:cs="Calibri"/>
        </w:rPr>
        <w:t>γ</w:t>
      </w:r>
      <w:r w:rsidRPr="00D254E3">
        <w:t xml:space="preserve"> = Following PMI (Type II)/Random PMI (Type I codebook) because the gain difference is very small. </w:t>
      </w:r>
      <w:r w:rsidR="0006187C" w:rsidRPr="00D254E3">
        <w:t xml:space="preserve">We therefore propose RAN4 should </w:t>
      </w:r>
      <w:r w:rsidR="00B416FA" w:rsidRPr="00D254E3">
        <w:t>revisit</w:t>
      </w:r>
      <w:r w:rsidR="0006187C" w:rsidRPr="00D254E3">
        <w:t xml:space="preserve"> the metric to</w:t>
      </w:r>
      <w:r w:rsidR="00B416FA" w:rsidRPr="00D254E3">
        <w:t xml:space="preserve"> ensure the UE reporting Type-I cannot pass the tests</w:t>
      </w:r>
      <w:r w:rsidR="00F959FA" w:rsidRPr="00D254E3">
        <w:t xml:space="preserve">, e.g., following Type-II PMI over following Type-I. </w:t>
      </w:r>
    </w:p>
    <w:p w14:paraId="16CA7096" w14:textId="49FC90ED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7950AD30" w14:textId="7C71C650" w:rsidR="007A68E5" w:rsidRPr="00F853A3" w:rsidRDefault="00F853A3" w:rsidP="007A68E5">
      <w:pPr>
        <w:rPr>
          <w:b/>
          <w:bCs/>
          <w:lang w:val="en-GB"/>
        </w:rPr>
      </w:pPr>
      <w:r w:rsidRPr="00F853A3">
        <w:rPr>
          <w:b/>
          <w:bCs/>
        </w:rPr>
        <w:t xml:space="preserve">Proposal: </w:t>
      </w:r>
      <w:r w:rsidR="002C0399" w:rsidRPr="00F853A3">
        <w:rPr>
          <w:b/>
          <w:bCs/>
        </w:rPr>
        <w:t xml:space="preserve">RAN4 revisit the metric </w:t>
      </w:r>
      <w:r>
        <w:rPr>
          <w:b/>
          <w:bCs/>
        </w:rPr>
        <w:t xml:space="preserve">of Rel-15 Type-II PMI reporting test </w:t>
      </w:r>
      <w:r w:rsidR="002C0399" w:rsidRPr="00F853A3">
        <w:rPr>
          <w:b/>
          <w:bCs/>
        </w:rPr>
        <w:t>to ensure the UE reporting Type-I cannot pass the tests, e.g., following Type-II PMI over following Type-I</w:t>
      </w:r>
      <w:r w:rsidR="00EE588D">
        <w:rPr>
          <w:b/>
          <w:bCs/>
        </w:rPr>
        <w:t xml:space="preserve"> PMI</w:t>
      </w:r>
      <w:r>
        <w:rPr>
          <w:b/>
          <w:bCs/>
        </w:rPr>
        <w:t>.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3D3D9253" w:rsidR="00CA61AB" w:rsidRPr="00D254E3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6334789"/>
      <w:r w:rsidRPr="00D254E3">
        <w:t>R4-20</w:t>
      </w:r>
      <w:r w:rsidR="00DD6129" w:rsidRPr="00D254E3">
        <w:t>1</w:t>
      </w:r>
      <w:r w:rsidR="000F5850" w:rsidRPr="00D254E3">
        <w:t>7</w:t>
      </w:r>
      <w:r w:rsidR="000E0D97" w:rsidRPr="00D254E3">
        <w:t>6</w:t>
      </w:r>
      <w:r w:rsidR="00A354B1" w:rsidRPr="00D254E3">
        <w:t>81</w:t>
      </w:r>
      <w:r w:rsidRPr="00D254E3">
        <w:t>, “</w:t>
      </w:r>
      <w:r w:rsidR="00A354B1" w:rsidRPr="00D254E3">
        <w:t>Way forward on PMI reporting requirements for Tx ports larger than 8 and up to 32</w:t>
      </w:r>
      <w:r w:rsidR="000E0D97" w:rsidRPr="00D254E3">
        <w:t>​</w:t>
      </w:r>
      <w:r w:rsidR="00030C63" w:rsidRPr="00D254E3">
        <w:t>”, Ericsson</w:t>
      </w:r>
      <w:r w:rsidR="000F5850" w:rsidRPr="00D254E3">
        <w:t xml:space="preserve">, </w:t>
      </w:r>
      <w:r w:rsidR="000E0D97" w:rsidRPr="00D254E3">
        <w:t>Samsung</w:t>
      </w:r>
      <w:r w:rsidR="00030C63" w:rsidRPr="00D254E3">
        <w:t>.</w:t>
      </w:r>
      <w:bookmarkEnd w:id="6"/>
      <w:r w:rsidR="00030C63" w:rsidRPr="00D254E3">
        <w:t xml:space="preserve"> </w:t>
      </w:r>
    </w:p>
    <w:p w14:paraId="75E726E6" w14:textId="7EEB7E11" w:rsidR="00556DDF" w:rsidRPr="00D254E3" w:rsidRDefault="00556DDF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60660679"/>
      <w:r w:rsidRPr="00D254E3">
        <w:t>R</w:t>
      </w:r>
      <w:r w:rsidR="0000716D" w:rsidRPr="00D254E3">
        <w:t>4-</w:t>
      </w:r>
      <w:r w:rsidR="007E2840" w:rsidRPr="00D254E3">
        <w:t>2</w:t>
      </w:r>
      <w:r w:rsidR="009E3EB6" w:rsidRPr="00D254E3">
        <w:t>10</w:t>
      </w:r>
      <w:r w:rsidR="003F04AC">
        <w:t>1435</w:t>
      </w:r>
      <w:r w:rsidR="007E2840" w:rsidRPr="00D254E3">
        <w:t>, “</w:t>
      </w:r>
      <w:r w:rsidR="009E3EB6" w:rsidRPr="00D254E3">
        <w:t>Simulation results for Rel-1</w:t>
      </w:r>
      <w:r w:rsidR="009D0169" w:rsidRPr="00D254E3">
        <w:t>5</w:t>
      </w:r>
      <w:r w:rsidR="009E3EB6" w:rsidRPr="00D254E3">
        <w:t xml:space="preserve"> Type II PMI reporting test</w:t>
      </w:r>
      <w:r w:rsidR="007E2840" w:rsidRPr="00D254E3">
        <w:t>”, Ericsson</w:t>
      </w:r>
      <w:r w:rsidR="00B976B2" w:rsidRPr="00D254E3">
        <w:t>.</w:t>
      </w:r>
      <w:bookmarkEnd w:id="7"/>
    </w:p>
    <w:p w14:paraId="48EAEFD4" w14:textId="25C8948C" w:rsidR="00B51484" w:rsidRDefault="00AE52D3" w:rsidP="00AE52D3">
      <w:pPr>
        <w:pStyle w:val="Heading1"/>
      </w:pPr>
      <w:r>
        <w:lastRenderedPageBreak/>
        <w:t xml:space="preserve">Appendix </w:t>
      </w:r>
      <w:r>
        <w:fldChar w:fldCharType="begin"/>
      </w:r>
      <w:r>
        <w:instrText xml:space="preserve"> REF _Ref60660679 \r \h </w:instrText>
      </w:r>
      <w:r>
        <w:fldChar w:fldCharType="separate"/>
      </w:r>
      <w:r w:rsidR="00C10CC6">
        <w:t>[2]</w:t>
      </w:r>
      <w:r>
        <w:fldChar w:fldCharType="end"/>
      </w:r>
    </w:p>
    <w:p w14:paraId="7AC282FD" w14:textId="370E930F" w:rsidR="00AE52D3" w:rsidRPr="00D254E3" w:rsidRDefault="00AE52D3" w:rsidP="00AE52D3">
      <w:pPr>
        <w:pStyle w:val="Caption"/>
      </w:pPr>
      <w:bookmarkStart w:id="8" w:name="_Ref60661724"/>
      <w:r w:rsidRPr="00D254E3">
        <w:t xml:space="preserve">Table </w:t>
      </w:r>
      <w:r w:rsidR="00927315">
        <w:fldChar w:fldCharType="begin"/>
      </w:r>
      <w:r w:rsidR="00927315" w:rsidRPr="00D254E3">
        <w:instrText xml:space="preserve"> SEQ Table \* ARABIC </w:instrText>
      </w:r>
      <w:r w:rsidR="00927315">
        <w:fldChar w:fldCharType="separate"/>
      </w:r>
      <w:r w:rsidR="00C10CC6" w:rsidRPr="00D254E3">
        <w:rPr>
          <w:noProof/>
        </w:rPr>
        <w:t>3</w:t>
      </w:r>
      <w:r w:rsidR="00927315">
        <w:rPr>
          <w:noProof/>
        </w:rPr>
        <w:fldChar w:fldCharType="end"/>
      </w:r>
      <w:bookmarkEnd w:id="8"/>
      <w:r w:rsidRPr="00D254E3">
        <w:tab/>
        <w:t>Summary of simulation results for FDD.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BD32A7" w:rsidRPr="003C6E61" w14:paraId="142B059D" w14:textId="77777777" w:rsidTr="0054033F">
        <w:trPr>
          <w:jc w:val="center"/>
        </w:trPr>
        <w:tc>
          <w:tcPr>
            <w:tcW w:w="1554" w:type="dxa"/>
            <w:shd w:val="clear" w:color="auto" w:fill="auto"/>
          </w:tcPr>
          <w:p w14:paraId="1328302E" w14:textId="3640D819" w:rsidR="00BD32A7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07CD0964" w14:textId="06CD038C" w:rsidR="00BD32A7" w:rsidRPr="003C6E61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67D0A976" w14:textId="77777777" w:rsidR="00BD32A7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Codebook</w:t>
            </w:r>
          </w:p>
          <w:p w14:paraId="451208D0" w14:textId="4B01FB58" w:rsidR="00BD32A7" w:rsidRPr="003C6E61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Follow mode</w:t>
            </w:r>
          </w:p>
        </w:tc>
        <w:tc>
          <w:tcPr>
            <w:tcW w:w="1086" w:type="dxa"/>
            <w:shd w:val="clear" w:color="auto" w:fill="auto"/>
          </w:tcPr>
          <w:p w14:paraId="5FE8E7C8" w14:textId="73639162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</w:t>
            </w:r>
            <w:r>
              <w:rPr>
                <w:lang w:bidi="hi-IN"/>
              </w:rPr>
              <w:t>5</w:t>
            </w:r>
            <w:r w:rsidRPr="003C6E61">
              <w:rPr>
                <w:lang w:bidi="hi-IN"/>
              </w:rPr>
              <w:t>%</w:t>
            </w:r>
            <w:r>
              <w:rPr>
                <w:lang w:bidi="hi-IN"/>
              </w:rPr>
              <w:t xml:space="preserve"> </w:t>
            </w:r>
            <w:r w:rsidRPr="003C6E61">
              <w:rPr>
                <w:lang w:bidi="hi-IN"/>
              </w:rPr>
              <w:t>max TP]</w:t>
            </w:r>
          </w:p>
        </w:tc>
        <w:tc>
          <w:tcPr>
            <w:tcW w:w="992" w:type="dxa"/>
            <w:shd w:val="clear" w:color="auto" w:fill="auto"/>
          </w:tcPr>
          <w:p w14:paraId="0510C3CB" w14:textId="57887DF3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>[95% mark]</w:t>
            </w:r>
          </w:p>
        </w:tc>
        <w:tc>
          <w:tcPr>
            <w:tcW w:w="993" w:type="dxa"/>
            <w:shd w:val="clear" w:color="auto" w:fill="auto"/>
          </w:tcPr>
          <w:p w14:paraId="6F33F7F1" w14:textId="0CD89134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37BBD768" w14:textId="2637913A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>[90% mark]</w:t>
            </w:r>
          </w:p>
        </w:tc>
        <w:tc>
          <w:tcPr>
            <w:tcW w:w="992" w:type="dxa"/>
            <w:shd w:val="clear" w:color="auto" w:fill="auto"/>
          </w:tcPr>
          <w:p w14:paraId="3C437830" w14:textId="55B7B62B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0366A740" w14:textId="07FE189C" w:rsidR="00BD32A7" w:rsidRPr="003C6E61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Gain [70% max TP]</w:t>
            </w:r>
          </w:p>
        </w:tc>
      </w:tr>
      <w:tr w:rsidR="00C10CC6" w:rsidRPr="003C6E61" w14:paraId="3C775794" w14:textId="77777777" w:rsidTr="0054033F">
        <w:trPr>
          <w:jc w:val="center"/>
        </w:trPr>
        <w:tc>
          <w:tcPr>
            <w:tcW w:w="1554" w:type="dxa"/>
            <w:vMerge w:val="restart"/>
            <w:vAlign w:val="center"/>
          </w:tcPr>
          <w:p w14:paraId="518316D3" w14:textId="19C8CF2F" w:rsidR="00C10CC6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2D0F7EBC" w14:textId="529A61E4" w:rsidR="00C10CC6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467DC338" w14:textId="2A07CA66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61B71BC6" w14:textId="5B1A5B3D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14.5</w:t>
            </w:r>
          </w:p>
        </w:tc>
        <w:tc>
          <w:tcPr>
            <w:tcW w:w="992" w:type="dxa"/>
            <w:shd w:val="clear" w:color="auto" w:fill="auto"/>
          </w:tcPr>
          <w:p w14:paraId="48B1725D" w14:textId="17A455E1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5A7D4827" w14:textId="2FDA6647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12.4</w:t>
            </w:r>
          </w:p>
        </w:tc>
        <w:tc>
          <w:tcPr>
            <w:tcW w:w="992" w:type="dxa"/>
            <w:shd w:val="clear" w:color="auto" w:fill="auto"/>
          </w:tcPr>
          <w:p w14:paraId="1345EF5D" w14:textId="58B03B46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1.9</w:t>
            </w:r>
          </w:p>
        </w:tc>
        <w:tc>
          <w:tcPr>
            <w:tcW w:w="992" w:type="dxa"/>
            <w:shd w:val="clear" w:color="auto" w:fill="auto"/>
          </w:tcPr>
          <w:p w14:paraId="7CFC8B8A" w14:textId="2D016FE3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7.8</w:t>
            </w:r>
          </w:p>
        </w:tc>
        <w:tc>
          <w:tcPr>
            <w:tcW w:w="992" w:type="dxa"/>
            <w:shd w:val="clear" w:color="auto" w:fill="auto"/>
          </w:tcPr>
          <w:p w14:paraId="7F821548" w14:textId="221B7D91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</w:tr>
      <w:tr w:rsidR="00C10CC6" w:rsidRPr="003C6E61" w14:paraId="44AF81CB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49679C4F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26E470D8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24C9E8C2" w14:textId="732088C8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70F32F98" w14:textId="6C925920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17.7</w:t>
            </w:r>
          </w:p>
        </w:tc>
        <w:tc>
          <w:tcPr>
            <w:tcW w:w="992" w:type="dxa"/>
            <w:shd w:val="clear" w:color="auto" w:fill="auto"/>
          </w:tcPr>
          <w:p w14:paraId="3C75C13F" w14:textId="448ACBF9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1.3</w:t>
            </w:r>
          </w:p>
        </w:tc>
        <w:tc>
          <w:tcPr>
            <w:tcW w:w="993" w:type="dxa"/>
            <w:shd w:val="clear" w:color="auto" w:fill="auto"/>
          </w:tcPr>
          <w:p w14:paraId="0C835E70" w14:textId="2B2C8861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15.7</w:t>
            </w:r>
          </w:p>
        </w:tc>
        <w:tc>
          <w:tcPr>
            <w:tcW w:w="992" w:type="dxa"/>
            <w:shd w:val="clear" w:color="auto" w:fill="auto"/>
          </w:tcPr>
          <w:p w14:paraId="26CAAC48" w14:textId="415603FC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1.5</w:t>
            </w:r>
          </w:p>
        </w:tc>
        <w:tc>
          <w:tcPr>
            <w:tcW w:w="992" w:type="dxa"/>
            <w:shd w:val="clear" w:color="auto" w:fill="auto"/>
          </w:tcPr>
          <w:p w14:paraId="48400578" w14:textId="07784391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10.8</w:t>
            </w:r>
          </w:p>
        </w:tc>
        <w:tc>
          <w:tcPr>
            <w:tcW w:w="992" w:type="dxa"/>
            <w:shd w:val="clear" w:color="auto" w:fill="auto"/>
          </w:tcPr>
          <w:p w14:paraId="5B1EB917" w14:textId="36002406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1.6</w:t>
            </w:r>
          </w:p>
        </w:tc>
      </w:tr>
      <w:tr w:rsidR="00C10CC6" w:rsidRPr="003C6E61" w14:paraId="5ACE3521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1C132BCE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26843642" w14:textId="5B9452A5" w:rsidR="00C10CC6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39225333" w14:textId="214E3715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74DEA178" w14:textId="54064EF7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BC2C84">
              <w:rPr>
                <w:rFonts w:cs="Arial"/>
                <w:lang w:bidi="hi-IN"/>
              </w:rPr>
              <w:t>12.8</w:t>
            </w:r>
          </w:p>
        </w:tc>
        <w:tc>
          <w:tcPr>
            <w:tcW w:w="992" w:type="dxa"/>
            <w:shd w:val="clear" w:color="auto" w:fill="auto"/>
          </w:tcPr>
          <w:p w14:paraId="1BE55F8C" w14:textId="6EEB7FFB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682C4F">
              <w:rPr>
                <w:rFonts w:cs="Arial"/>
                <w:lang w:bidi="hi-IN"/>
              </w:rPr>
              <w:t>1.</w:t>
            </w:r>
            <w:r w:rsidR="005439EB">
              <w:rPr>
                <w:rFonts w:cs="Arial"/>
                <w:lang w:bidi="hi-IN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498F4783" w14:textId="2B126D11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10.9</w:t>
            </w:r>
          </w:p>
        </w:tc>
        <w:tc>
          <w:tcPr>
            <w:tcW w:w="992" w:type="dxa"/>
            <w:shd w:val="clear" w:color="auto" w:fill="auto"/>
          </w:tcPr>
          <w:p w14:paraId="18B75BA3" w14:textId="75390AF6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F06449">
              <w:rPr>
                <w:rFonts w:cs="Arial"/>
                <w:lang w:bidi="hi-IN"/>
              </w:rPr>
              <w:t>1.8</w:t>
            </w:r>
          </w:p>
        </w:tc>
        <w:tc>
          <w:tcPr>
            <w:tcW w:w="992" w:type="dxa"/>
            <w:shd w:val="clear" w:color="auto" w:fill="auto"/>
          </w:tcPr>
          <w:p w14:paraId="4D433708" w14:textId="7EE85967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7.2</w:t>
            </w:r>
          </w:p>
        </w:tc>
        <w:tc>
          <w:tcPr>
            <w:tcW w:w="992" w:type="dxa"/>
            <w:shd w:val="clear" w:color="auto" w:fill="auto"/>
          </w:tcPr>
          <w:p w14:paraId="26A31E4D" w14:textId="431B6DD1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CF3769">
              <w:rPr>
                <w:rFonts w:cs="Arial"/>
                <w:lang w:bidi="hi-IN"/>
              </w:rPr>
              <w:t>2.1</w:t>
            </w:r>
          </w:p>
        </w:tc>
      </w:tr>
      <w:tr w:rsidR="00C10CC6" w:rsidRPr="003C6E61" w14:paraId="2B740B75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33D925EE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2C90E75D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4E08B4B3" w14:textId="21ED660E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F090FAB" w14:textId="4929A0F0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BC2C84">
              <w:rPr>
                <w:rFonts w:cs="Arial"/>
                <w:lang w:bidi="hi-IN"/>
              </w:rPr>
              <w:t>13.8</w:t>
            </w:r>
          </w:p>
        </w:tc>
        <w:tc>
          <w:tcPr>
            <w:tcW w:w="992" w:type="dxa"/>
            <w:shd w:val="clear" w:color="auto" w:fill="auto"/>
          </w:tcPr>
          <w:p w14:paraId="59AAE863" w14:textId="4956376D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020D65">
              <w:rPr>
                <w:rFonts w:cs="Arial"/>
                <w:lang w:bidi="hi-IN"/>
              </w:rPr>
              <w:t>1.5</w:t>
            </w:r>
          </w:p>
        </w:tc>
        <w:tc>
          <w:tcPr>
            <w:tcW w:w="993" w:type="dxa"/>
            <w:shd w:val="clear" w:color="auto" w:fill="auto"/>
          </w:tcPr>
          <w:p w14:paraId="0CA212EE" w14:textId="112B57C3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12.0</w:t>
            </w:r>
          </w:p>
        </w:tc>
        <w:tc>
          <w:tcPr>
            <w:tcW w:w="992" w:type="dxa"/>
            <w:shd w:val="clear" w:color="auto" w:fill="auto"/>
          </w:tcPr>
          <w:p w14:paraId="40BCFCB1" w14:textId="18FF392C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8F22ED">
              <w:rPr>
                <w:rFonts w:cs="Arial"/>
                <w:lang w:bidi="hi-IN"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14:paraId="2D36F00A" w14:textId="667E7536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8.5</w:t>
            </w:r>
          </w:p>
        </w:tc>
        <w:tc>
          <w:tcPr>
            <w:tcW w:w="992" w:type="dxa"/>
            <w:shd w:val="clear" w:color="auto" w:fill="auto"/>
          </w:tcPr>
          <w:p w14:paraId="2FA36C07" w14:textId="33ED61D5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0F49B2">
              <w:rPr>
                <w:rFonts w:cs="Arial"/>
                <w:lang w:bidi="hi-IN"/>
              </w:rPr>
              <w:t>1.7</w:t>
            </w:r>
          </w:p>
        </w:tc>
      </w:tr>
      <w:tr w:rsidR="00C10CC6" w:rsidRPr="003C6E61" w14:paraId="7EE46767" w14:textId="77777777" w:rsidTr="0054033F">
        <w:trPr>
          <w:jc w:val="center"/>
        </w:trPr>
        <w:tc>
          <w:tcPr>
            <w:tcW w:w="1554" w:type="dxa"/>
            <w:vMerge w:val="restart"/>
            <w:vAlign w:val="center"/>
          </w:tcPr>
          <w:p w14:paraId="1DE842D9" w14:textId="6AD7699C" w:rsidR="00C10CC6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72595346" w14:textId="1BB40918" w:rsidR="00C10CC6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67DC9977" w14:textId="3EEE89D3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14F85FF2" w14:textId="03E597E9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7.6</w:t>
            </w:r>
          </w:p>
        </w:tc>
        <w:tc>
          <w:tcPr>
            <w:tcW w:w="992" w:type="dxa"/>
            <w:shd w:val="clear" w:color="auto" w:fill="auto"/>
          </w:tcPr>
          <w:p w14:paraId="1785881B" w14:textId="42ECEA53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2.1</w:t>
            </w:r>
          </w:p>
        </w:tc>
        <w:tc>
          <w:tcPr>
            <w:tcW w:w="993" w:type="dxa"/>
            <w:shd w:val="clear" w:color="auto" w:fill="auto"/>
          </w:tcPr>
          <w:p w14:paraId="78C32855" w14:textId="4054318E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6.8</w:t>
            </w:r>
          </w:p>
        </w:tc>
        <w:tc>
          <w:tcPr>
            <w:tcW w:w="992" w:type="dxa"/>
            <w:shd w:val="clear" w:color="auto" w:fill="auto"/>
          </w:tcPr>
          <w:p w14:paraId="71EF2B61" w14:textId="41DE6FB1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7F6014A8" w14:textId="0F8ED0E5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4.4</w:t>
            </w:r>
          </w:p>
        </w:tc>
        <w:tc>
          <w:tcPr>
            <w:tcW w:w="992" w:type="dxa"/>
            <w:shd w:val="clear" w:color="auto" w:fill="auto"/>
          </w:tcPr>
          <w:p w14:paraId="24056AF1" w14:textId="4BDD7D4B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</w:tr>
      <w:tr w:rsidR="00C10CC6" w:rsidRPr="003C6E61" w14:paraId="0FEF9DF5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1B5FE20A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486F6AC8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756049A1" w14:textId="26277CE0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09F59090" w14:textId="60AC8F2E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10.2</w:t>
            </w:r>
          </w:p>
        </w:tc>
        <w:tc>
          <w:tcPr>
            <w:tcW w:w="992" w:type="dxa"/>
            <w:shd w:val="clear" w:color="auto" w:fill="auto"/>
          </w:tcPr>
          <w:p w14:paraId="2CB7AD85" w14:textId="5D5202BD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1D888C8D" w14:textId="667FF6E4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9.1</w:t>
            </w:r>
          </w:p>
        </w:tc>
        <w:tc>
          <w:tcPr>
            <w:tcW w:w="992" w:type="dxa"/>
            <w:shd w:val="clear" w:color="auto" w:fill="auto"/>
          </w:tcPr>
          <w:p w14:paraId="1A84D0C5" w14:textId="76A92098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7449DD58" w14:textId="2EB164BE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6.4</w:t>
            </w:r>
          </w:p>
        </w:tc>
        <w:tc>
          <w:tcPr>
            <w:tcW w:w="992" w:type="dxa"/>
            <w:shd w:val="clear" w:color="auto" w:fill="auto"/>
          </w:tcPr>
          <w:p w14:paraId="50BD799F" w14:textId="529B95F4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1.7</w:t>
            </w:r>
          </w:p>
        </w:tc>
      </w:tr>
      <w:tr w:rsidR="00C10CC6" w:rsidRPr="003C6E61" w14:paraId="3FDC56AA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768B87A2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61DF4491" w14:textId="0A53C952" w:rsidR="00C10CC6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4D564C1C" w14:textId="162904EA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02B2BB6C" w14:textId="38DA7E1F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BC2C84">
              <w:rPr>
                <w:rFonts w:cs="Arial"/>
                <w:lang w:bidi="hi-IN"/>
              </w:rPr>
              <w:t>7.8</w:t>
            </w:r>
          </w:p>
        </w:tc>
        <w:tc>
          <w:tcPr>
            <w:tcW w:w="992" w:type="dxa"/>
            <w:shd w:val="clear" w:color="auto" w:fill="auto"/>
          </w:tcPr>
          <w:p w14:paraId="1DCCCB45" w14:textId="2FFB7B3D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1.</w:t>
            </w:r>
            <w:r w:rsidR="005439EB">
              <w:rPr>
                <w:rFonts w:cs="Arial"/>
                <w:lang w:bidi="hi-I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549ECFEA" w14:textId="00D294D6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6.7</w:t>
            </w:r>
          </w:p>
        </w:tc>
        <w:tc>
          <w:tcPr>
            <w:tcW w:w="992" w:type="dxa"/>
            <w:shd w:val="clear" w:color="auto" w:fill="auto"/>
          </w:tcPr>
          <w:p w14:paraId="6B9B172D" w14:textId="26AA0C9B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1.8</w:t>
            </w:r>
          </w:p>
        </w:tc>
        <w:tc>
          <w:tcPr>
            <w:tcW w:w="992" w:type="dxa"/>
            <w:shd w:val="clear" w:color="auto" w:fill="auto"/>
          </w:tcPr>
          <w:p w14:paraId="37D50B04" w14:textId="2BEE4A45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4.3</w:t>
            </w:r>
          </w:p>
        </w:tc>
        <w:tc>
          <w:tcPr>
            <w:tcW w:w="992" w:type="dxa"/>
            <w:shd w:val="clear" w:color="auto" w:fill="auto"/>
          </w:tcPr>
          <w:p w14:paraId="03146110" w14:textId="7F7139C2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1.9</w:t>
            </w:r>
          </w:p>
        </w:tc>
      </w:tr>
      <w:tr w:rsidR="00C10CC6" w:rsidRPr="003C6E61" w14:paraId="6B25ADA5" w14:textId="77777777" w:rsidTr="0054033F">
        <w:trPr>
          <w:jc w:val="center"/>
        </w:trPr>
        <w:tc>
          <w:tcPr>
            <w:tcW w:w="1554" w:type="dxa"/>
            <w:vMerge/>
          </w:tcPr>
          <w:p w14:paraId="02F585EA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</w:tcPr>
          <w:p w14:paraId="201F176F" w14:textId="77777777" w:rsidR="00C10CC6" w:rsidRDefault="00C10CC6" w:rsidP="00C10CC6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63D2C45B" w14:textId="1662A319" w:rsidR="00C10CC6" w:rsidRPr="003C6E61" w:rsidRDefault="00C10CC6" w:rsidP="00C10CC6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27C3CF65" w14:textId="6621AF70" w:rsidR="00C10CC6" w:rsidRPr="00D652CB" w:rsidRDefault="00C10CC6" w:rsidP="00C10CC6">
            <w:pPr>
              <w:pStyle w:val="TAC"/>
              <w:rPr>
                <w:highlight w:val="yellow"/>
                <w:lang w:bidi="hi-IN"/>
              </w:rPr>
            </w:pPr>
            <w:r w:rsidRPr="00020D65">
              <w:rPr>
                <w:rFonts w:cs="Arial"/>
                <w:lang w:bidi="hi-IN"/>
              </w:rPr>
              <w:t>9.6</w:t>
            </w:r>
          </w:p>
        </w:tc>
        <w:tc>
          <w:tcPr>
            <w:tcW w:w="992" w:type="dxa"/>
            <w:shd w:val="clear" w:color="auto" w:fill="auto"/>
          </w:tcPr>
          <w:p w14:paraId="1DF82498" w14:textId="7ED7BCB2" w:rsidR="00C10CC6" w:rsidRPr="00D652CB" w:rsidRDefault="00C10CC6" w:rsidP="00C10CC6">
            <w:pPr>
              <w:pStyle w:val="TAC"/>
              <w:rPr>
                <w:highlight w:val="yellow"/>
                <w:lang w:bidi="hi-IN"/>
              </w:rPr>
            </w:pPr>
            <w:r w:rsidRPr="000D73F7">
              <w:rPr>
                <w:rFonts w:cs="Arial"/>
                <w:lang w:bidi="hi-IN"/>
              </w:rPr>
              <w:t>1.5</w:t>
            </w:r>
          </w:p>
        </w:tc>
        <w:tc>
          <w:tcPr>
            <w:tcW w:w="993" w:type="dxa"/>
            <w:shd w:val="clear" w:color="auto" w:fill="auto"/>
          </w:tcPr>
          <w:p w14:paraId="53A098F5" w14:textId="7EE37C15" w:rsidR="00C10CC6" w:rsidRPr="00D652CB" w:rsidRDefault="00C10CC6" w:rsidP="00C10CC6">
            <w:pPr>
              <w:pStyle w:val="TAC"/>
              <w:rPr>
                <w:highlight w:val="yellow"/>
                <w:lang w:bidi="hi-IN"/>
              </w:rPr>
            </w:pPr>
            <w:r w:rsidRPr="008F22ED">
              <w:rPr>
                <w:rFonts w:cs="Arial"/>
                <w:lang w:bidi="hi-IN"/>
              </w:rPr>
              <w:t>8.6</w:t>
            </w:r>
          </w:p>
        </w:tc>
        <w:tc>
          <w:tcPr>
            <w:tcW w:w="992" w:type="dxa"/>
            <w:shd w:val="clear" w:color="auto" w:fill="auto"/>
          </w:tcPr>
          <w:p w14:paraId="5318E29E" w14:textId="6BC7B4AC" w:rsidR="00C10CC6" w:rsidRPr="00D652CB" w:rsidRDefault="00C10CC6" w:rsidP="00C10CC6">
            <w:pPr>
              <w:pStyle w:val="TAC"/>
              <w:rPr>
                <w:highlight w:val="yellow"/>
                <w:lang w:bidi="hi-IN"/>
              </w:rPr>
            </w:pPr>
            <w:r w:rsidRPr="00515A05">
              <w:rPr>
                <w:rFonts w:cs="Arial"/>
                <w:lang w:bidi="hi-IN"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14:paraId="7CBAABA6" w14:textId="15A1F011" w:rsidR="00C10CC6" w:rsidRPr="00D652CB" w:rsidRDefault="00C10CC6" w:rsidP="00C10CC6">
            <w:pPr>
              <w:pStyle w:val="TAC"/>
              <w:rPr>
                <w:highlight w:val="yellow"/>
                <w:lang w:bidi="hi-IN"/>
              </w:rPr>
            </w:pPr>
            <w:r w:rsidRPr="000F49B2">
              <w:rPr>
                <w:rFonts w:cs="Arial"/>
                <w:lang w:bidi="hi-IN"/>
              </w:rPr>
              <w:t>6.0</w:t>
            </w:r>
          </w:p>
        </w:tc>
        <w:tc>
          <w:tcPr>
            <w:tcW w:w="992" w:type="dxa"/>
            <w:shd w:val="clear" w:color="auto" w:fill="auto"/>
          </w:tcPr>
          <w:p w14:paraId="205800DC" w14:textId="4E4DC09B" w:rsidR="00C10CC6" w:rsidRPr="003C6E61" w:rsidRDefault="00C10CC6" w:rsidP="00C10CC6">
            <w:pPr>
              <w:pStyle w:val="TAC"/>
              <w:rPr>
                <w:lang w:bidi="hi-IN"/>
              </w:rPr>
            </w:pPr>
            <w:r w:rsidRPr="000F49B2">
              <w:rPr>
                <w:rFonts w:cs="Arial"/>
                <w:lang w:bidi="hi-IN"/>
              </w:rPr>
              <w:t>1.4</w:t>
            </w:r>
          </w:p>
        </w:tc>
      </w:tr>
    </w:tbl>
    <w:p w14:paraId="5264A95F" w14:textId="38F0AD9E" w:rsidR="00AE52D3" w:rsidRDefault="00AE52D3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5BE42DA" w14:textId="4D85EB1A" w:rsidR="00AE52D3" w:rsidRPr="00D254E3" w:rsidRDefault="00AE52D3" w:rsidP="00AE52D3">
      <w:pPr>
        <w:pStyle w:val="Caption"/>
      </w:pPr>
      <w:bookmarkStart w:id="9" w:name="_Ref60661898"/>
      <w:r w:rsidRPr="00D254E3">
        <w:t xml:space="preserve">Table </w:t>
      </w:r>
      <w:r w:rsidR="00927315">
        <w:fldChar w:fldCharType="begin"/>
      </w:r>
      <w:r w:rsidR="00927315" w:rsidRPr="00D254E3">
        <w:instrText xml:space="preserve"> SEQ Table \* ARABIC </w:instrText>
      </w:r>
      <w:r w:rsidR="00927315">
        <w:fldChar w:fldCharType="separate"/>
      </w:r>
      <w:r w:rsidR="00C10CC6" w:rsidRPr="00D254E3">
        <w:rPr>
          <w:noProof/>
        </w:rPr>
        <w:t>4</w:t>
      </w:r>
      <w:r w:rsidR="00927315">
        <w:rPr>
          <w:noProof/>
        </w:rPr>
        <w:fldChar w:fldCharType="end"/>
      </w:r>
      <w:bookmarkEnd w:id="9"/>
      <w:r w:rsidRPr="00D254E3">
        <w:tab/>
        <w:t>Summary of simulation results for TDD.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BD32A7" w:rsidRPr="003C6E61" w14:paraId="07981B74" w14:textId="77777777" w:rsidTr="0054033F">
        <w:trPr>
          <w:jc w:val="center"/>
        </w:trPr>
        <w:tc>
          <w:tcPr>
            <w:tcW w:w="1554" w:type="dxa"/>
            <w:shd w:val="clear" w:color="auto" w:fill="auto"/>
          </w:tcPr>
          <w:p w14:paraId="6F1754B3" w14:textId="3AD4B85A" w:rsidR="00BD32A7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6D193702" w14:textId="5FFCFED4" w:rsidR="00BD32A7" w:rsidRPr="003C6E61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7B603BCA" w14:textId="456FE426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Codebook</w:t>
            </w:r>
          </w:p>
        </w:tc>
        <w:tc>
          <w:tcPr>
            <w:tcW w:w="1086" w:type="dxa"/>
            <w:shd w:val="clear" w:color="auto" w:fill="auto"/>
          </w:tcPr>
          <w:p w14:paraId="35E29C29" w14:textId="6B258BF8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</w:t>
            </w:r>
            <w:r>
              <w:rPr>
                <w:lang w:bidi="hi-IN"/>
              </w:rPr>
              <w:t>5</w:t>
            </w:r>
            <w:r w:rsidRPr="003C6E61">
              <w:rPr>
                <w:lang w:bidi="hi-IN"/>
              </w:rPr>
              <w:t>% max TP]</w:t>
            </w:r>
          </w:p>
        </w:tc>
        <w:tc>
          <w:tcPr>
            <w:tcW w:w="992" w:type="dxa"/>
            <w:shd w:val="clear" w:color="auto" w:fill="auto"/>
          </w:tcPr>
          <w:p w14:paraId="518D9A66" w14:textId="780EC3BD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>[95% mark]</w:t>
            </w:r>
          </w:p>
        </w:tc>
        <w:tc>
          <w:tcPr>
            <w:tcW w:w="993" w:type="dxa"/>
            <w:shd w:val="clear" w:color="auto" w:fill="auto"/>
          </w:tcPr>
          <w:p w14:paraId="40691C29" w14:textId="3F4D133D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1B6A3A52" w14:textId="7F798973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>[90% mark]</w:t>
            </w:r>
          </w:p>
        </w:tc>
        <w:tc>
          <w:tcPr>
            <w:tcW w:w="992" w:type="dxa"/>
            <w:shd w:val="clear" w:color="auto" w:fill="auto"/>
          </w:tcPr>
          <w:p w14:paraId="554C2511" w14:textId="79BDCC23" w:rsidR="00BD32A7" w:rsidRPr="003C6E61" w:rsidRDefault="00BD32A7" w:rsidP="00BD32A7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6536EFBD" w14:textId="0E1ECCB6" w:rsidR="00BD32A7" w:rsidRPr="003C6E61" w:rsidRDefault="00BD32A7" w:rsidP="00BD32A7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Gain [70% max TP]</w:t>
            </w:r>
          </w:p>
        </w:tc>
      </w:tr>
      <w:tr w:rsidR="00BD32A7" w:rsidRPr="003C6E61" w14:paraId="2CE3BBC3" w14:textId="77777777" w:rsidTr="0054033F">
        <w:trPr>
          <w:jc w:val="center"/>
        </w:trPr>
        <w:tc>
          <w:tcPr>
            <w:tcW w:w="1554" w:type="dxa"/>
            <w:vMerge w:val="restart"/>
            <w:vAlign w:val="center"/>
          </w:tcPr>
          <w:p w14:paraId="7161D2EE" w14:textId="6D247401" w:rsidR="00BD32A7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50E5F197" w14:textId="06FEEED0" w:rsidR="00BD32A7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207214E2" w14:textId="42AF558A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5397F293" w14:textId="26F7BF99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10.3</w:t>
            </w:r>
          </w:p>
        </w:tc>
        <w:tc>
          <w:tcPr>
            <w:tcW w:w="992" w:type="dxa"/>
            <w:shd w:val="clear" w:color="auto" w:fill="auto"/>
          </w:tcPr>
          <w:p w14:paraId="0741CE64" w14:textId="4725CECE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  <w:tc>
          <w:tcPr>
            <w:tcW w:w="993" w:type="dxa"/>
            <w:shd w:val="clear" w:color="auto" w:fill="auto"/>
          </w:tcPr>
          <w:p w14:paraId="029795C5" w14:textId="6E5F9D0D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8.8</w:t>
            </w:r>
          </w:p>
        </w:tc>
        <w:tc>
          <w:tcPr>
            <w:tcW w:w="992" w:type="dxa"/>
            <w:shd w:val="clear" w:color="auto" w:fill="auto"/>
          </w:tcPr>
          <w:p w14:paraId="0C5945F7" w14:textId="0AF87FAD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2.7</w:t>
            </w:r>
          </w:p>
        </w:tc>
        <w:tc>
          <w:tcPr>
            <w:tcW w:w="992" w:type="dxa"/>
            <w:shd w:val="clear" w:color="auto" w:fill="auto"/>
          </w:tcPr>
          <w:p w14:paraId="57DDCC54" w14:textId="0705413C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5.7</w:t>
            </w:r>
          </w:p>
        </w:tc>
        <w:tc>
          <w:tcPr>
            <w:tcW w:w="992" w:type="dxa"/>
            <w:shd w:val="clear" w:color="auto" w:fill="auto"/>
          </w:tcPr>
          <w:p w14:paraId="72F49ACE" w14:textId="0D3366EA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3.1</w:t>
            </w:r>
          </w:p>
        </w:tc>
      </w:tr>
      <w:tr w:rsidR="00BD32A7" w:rsidRPr="003C6E61" w14:paraId="5E9BFE8F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37A6E31C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186376A7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3ACB911A" w14:textId="7F0F1020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2E8A6145" w14:textId="65F02B31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11.5</w:t>
            </w:r>
          </w:p>
        </w:tc>
        <w:tc>
          <w:tcPr>
            <w:tcW w:w="992" w:type="dxa"/>
            <w:shd w:val="clear" w:color="auto" w:fill="auto"/>
          </w:tcPr>
          <w:p w14:paraId="0DC27135" w14:textId="630007FC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777DA942" w14:textId="7B3C15C5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10.4</w:t>
            </w:r>
          </w:p>
        </w:tc>
        <w:tc>
          <w:tcPr>
            <w:tcW w:w="992" w:type="dxa"/>
            <w:shd w:val="clear" w:color="auto" w:fill="auto"/>
          </w:tcPr>
          <w:p w14:paraId="2AD35339" w14:textId="0F2E062A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082C6A22" w14:textId="24F1BBD6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8.1</w:t>
            </w:r>
          </w:p>
        </w:tc>
        <w:tc>
          <w:tcPr>
            <w:tcW w:w="992" w:type="dxa"/>
            <w:shd w:val="clear" w:color="auto" w:fill="auto"/>
          </w:tcPr>
          <w:p w14:paraId="2AF04536" w14:textId="22F7DA64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2.3</w:t>
            </w:r>
          </w:p>
        </w:tc>
      </w:tr>
      <w:tr w:rsidR="00BD32A7" w:rsidRPr="003C6E61" w14:paraId="63022760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21819AE7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0420596D" w14:textId="2789A475" w:rsidR="00BD32A7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68136557" w14:textId="79C782D0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4B23A407" w14:textId="7067943D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037149">
              <w:rPr>
                <w:rFonts w:cs="Arial"/>
                <w:lang w:bidi="hi-IN"/>
              </w:rPr>
              <w:t>10.0</w:t>
            </w:r>
          </w:p>
        </w:tc>
        <w:tc>
          <w:tcPr>
            <w:tcW w:w="992" w:type="dxa"/>
            <w:shd w:val="clear" w:color="auto" w:fill="auto"/>
          </w:tcPr>
          <w:p w14:paraId="31589030" w14:textId="5FD8D7C2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4B196A">
              <w:rPr>
                <w:rFonts w:cs="Arial"/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2DA04DA4" w14:textId="73436100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8B01A7">
              <w:rPr>
                <w:rFonts w:cs="Arial"/>
                <w:lang w:bidi="hi-IN"/>
              </w:rPr>
              <w:t>7.9</w:t>
            </w:r>
          </w:p>
        </w:tc>
        <w:tc>
          <w:tcPr>
            <w:tcW w:w="992" w:type="dxa"/>
            <w:shd w:val="clear" w:color="auto" w:fill="auto"/>
          </w:tcPr>
          <w:p w14:paraId="79CF5C00" w14:textId="484480A2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2A5413">
              <w:rPr>
                <w:rFonts w:cs="Arial"/>
                <w:lang w:bidi="hi-IN"/>
              </w:rPr>
              <w:t>2.</w:t>
            </w:r>
            <w:r w:rsidR="00F97123">
              <w:rPr>
                <w:rFonts w:cs="Arial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23095A85" w14:textId="1C661661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7A38D7">
              <w:rPr>
                <w:rFonts w:cs="Arial"/>
                <w:lang w:bidi="hi-IN"/>
              </w:rPr>
              <w:t>5.4</w:t>
            </w:r>
          </w:p>
        </w:tc>
        <w:tc>
          <w:tcPr>
            <w:tcW w:w="992" w:type="dxa"/>
            <w:shd w:val="clear" w:color="auto" w:fill="auto"/>
          </w:tcPr>
          <w:p w14:paraId="38E27729" w14:textId="12FB746C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356DC5">
              <w:rPr>
                <w:rFonts w:cs="Arial"/>
                <w:lang w:bidi="hi-IN"/>
              </w:rPr>
              <w:t>2.8</w:t>
            </w:r>
          </w:p>
        </w:tc>
      </w:tr>
      <w:tr w:rsidR="00BD32A7" w:rsidRPr="003C6E61" w14:paraId="37EAFE99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64AD72A7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6D145645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403E7A98" w14:textId="5955027B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7F1F7DB" w14:textId="02351484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25358D">
              <w:rPr>
                <w:rFonts w:cs="Arial"/>
                <w:lang w:bidi="hi-IN"/>
              </w:rPr>
              <w:t>10.3</w:t>
            </w:r>
          </w:p>
        </w:tc>
        <w:tc>
          <w:tcPr>
            <w:tcW w:w="992" w:type="dxa"/>
            <w:shd w:val="clear" w:color="auto" w:fill="auto"/>
          </w:tcPr>
          <w:p w14:paraId="58BE4FD8" w14:textId="1D272CF6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FE3DB6">
              <w:rPr>
                <w:rFonts w:cs="Arial"/>
                <w:lang w:bidi="hi-IN"/>
              </w:rPr>
              <w:t>1.9</w:t>
            </w:r>
          </w:p>
        </w:tc>
        <w:tc>
          <w:tcPr>
            <w:tcW w:w="993" w:type="dxa"/>
            <w:shd w:val="clear" w:color="auto" w:fill="auto"/>
          </w:tcPr>
          <w:p w14:paraId="1809EFA8" w14:textId="7B72C4A3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C170BB">
              <w:rPr>
                <w:rFonts w:cs="Arial"/>
                <w:lang w:bidi="hi-IN"/>
              </w:rPr>
              <w:t>8.8</w:t>
            </w:r>
          </w:p>
        </w:tc>
        <w:tc>
          <w:tcPr>
            <w:tcW w:w="992" w:type="dxa"/>
            <w:shd w:val="clear" w:color="auto" w:fill="auto"/>
          </w:tcPr>
          <w:p w14:paraId="503BBFDF" w14:textId="684EFE95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FD1DF3">
              <w:rPr>
                <w:rFonts w:cs="Arial"/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1F3C9E90" w14:textId="699FFDD9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3F4B60">
              <w:rPr>
                <w:rFonts w:cs="Arial"/>
                <w:lang w:bidi="hi-IN"/>
              </w:rPr>
              <w:t>6.4</w:t>
            </w:r>
          </w:p>
        </w:tc>
        <w:tc>
          <w:tcPr>
            <w:tcW w:w="992" w:type="dxa"/>
            <w:shd w:val="clear" w:color="auto" w:fill="auto"/>
          </w:tcPr>
          <w:p w14:paraId="739BB7E7" w14:textId="0B322727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D16347">
              <w:rPr>
                <w:rFonts w:cs="Arial"/>
                <w:lang w:bidi="hi-IN"/>
              </w:rPr>
              <w:t>2.2</w:t>
            </w:r>
          </w:p>
        </w:tc>
      </w:tr>
      <w:tr w:rsidR="00BD32A7" w:rsidRPr="003C6E61" w14:paraId="657227BE" w14:textId="77777777" w:rsidTr="0054033F">
        <w:trPr>
          <w:jc w:val="center"/>
        </w:trPr>
        <w:tc>
          <w:tcPr>
            <w:tcW w:w="1554" w:type="dxa"/>
            <w:vMerge w:val="restart"/>
            <w:vAlign w:val="center"/>
          </w:tcPr>
          <w:p w14:paraId="4D35F9CA" w14:textId="1C84600C" w:rsidR="00BD32A7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2ABC9BCB" w14:textId="5553E3D4" w:rsidR="00BD32A7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20B17352" w14:textId="635F8ED5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52A1C995" w14:textId="28081041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5.3</w:t>
            </w:r>
          </w:p>
        </w:tc>
        <w:tc>
          <w:tcPr>
            <w:tcW w:w="992" w:type="dxa"/>
            <w:shd w:val="clear" w:color="auto" w:fill="auto"/>
          </w:tcPr>
          <w:p w14:paraId="23BF4D32" w14:textId="1A0D966D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2.4</w:t>
            </w:r>
          </w:p>
        </w:tc>
        <w:tc>
          <w:tcPr>
            <w:tcW w:w="993" w:type="dxa"/>
            <w:shd w:val="clear" w:color="auto" w:fill="auto"/>
          </w:tcPr>
          <w:p w14:paraId="7D013880" w14:textId="2B6329AE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4.5</w:t>
            </w:r>
          </w:p>
        </w:tc>
        <w:tc>
          <w:tcPr>
            <w:tcW w:w="992" w:type="dxa"/>
            <w:shd w:val="clear" w:color="auto" w:fill="auto"/>
          </w:tcPr>
          <w:p w14:paraId="32E16F53" w14:textId="175C89A1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14:paraId="0D78A17E" w14:textId="4FC500FD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14:paraId="67D8062F" w14:textId="165C43E5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2.6</w:t>
            </w:r>
          </w:p>
        </w:tc>
      </w:tr>
      <w:tr w:rsidR="00BD32A7" w:rsidRPr="003C6E61" w14:paraId="566022B9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676B88BA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23692635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13EB828B" w14:textId="1DB20CB1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4CFBC651" w14:textId="078F8B08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71F3F7A0" w14:textId="1CD5FB54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  <w:tc>
          <w:tcPr>
            <w:tcW w:w="993" w:type="dxa"/>
            <w:shd w:val="clear" w:color="auto" w:fill="auto"/>
          </w:tcPr>
          <w:p w14:paraId="376FAC09" w14:textId="1A74D853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5.0</w:t>
            </w:r>
          </w:p>
        </w:tc>
        <w:tc>
          <w:tcPr>
            <w:tcW w:w="992" w:type="dxa"/>
            <w:shd w:val="clear" w:color="auto" w:fill="auto"/>
          </w:tcPr>
          <w:p w14:paraId="5227B94C" w14:textId="60047D47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58FC8541" w14:textId="6A7173D3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2.8</w:t>
            </w:r>
          </w:p>
        </w:tc>
        <w:tc>
          <w:tcPr>
            <w:tcW w:w="992" w:type="dxa"/>
            <w:shd w:val="clear" w:color="auto" w:fill="auto"/>
          </w:tcPr>
          <w:p w14:paraId="6A90F6FC" w14:textId="3B1F1C40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2.5</w:t>
            </w:r>
          </w:p>
        </w:tc>
      </w:tr>
      <w:tr w:rsidR="00BD32A7" w:rsidRPr="003C6E61" w14:paraId="3FFC518F" w14:textId="77777777" w:rsidTr="0054033F">
        <w:trPr>
          <w:jc w:val="center"/>
        </w:trPr>
        <w:tc>
          <w:tcPr>
            <w:tcW w:w="1554" w:type="dxa"/>
            <w:vMerge/>
            <w:vAlign w:val="center"/>
          </w:tcPr>
          <w:p w14:paraId="4120F2BE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280D2D34" w14:textId="0C10E44F" w:rsidR="00BD32A7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1C8BF6FD" w14:textId="26EDE08E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408F0C3F" w14:textId="51B43C23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AB6939">
              <w:rPr>
                <w:rFonts w:cs="Arial"/>
                <w:lang w:bidi="hi-IN"/>
              </w:rPr>
              <w:t>5.4</w:t>
            </w:r>
          </w:p>
        </w:tc>
        <w:tc>
          <w:tcPr>
            <w:tcW w:w="992" w:type="dxa"/>
            <w:shd w:val="clear" w:color="auto" w:fill="auto"/>
          </w:tcPr>
          <w:p w14:paraId="4AD5998A" w14:textId="1D589323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5C17AE">
              <w:rPr>
                <w:rFonts w:cs="Arial"/>
                <w:lang w:bidi="hi-IN"/>
              </w:rPr>
              <w:t>1.9</w:t>
            </w:r>
          </w:p>
        </w:tc>
        <w:tc>
          <w:tcPr>
            <w:tcW w:w="993" w:type="dxa"/>
            <w:shd w:val="clear" w:color="auto" w:fill="auto"/>
          </w:tcPr>
          <w:p w14:paraId="7F701600" w14:textId="3840EB55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C170BB">
              <w:rPr>
                <w:rFonts w:cs="Arial"/>
                <w:lang w:bidi="hi-IN"/>
              </w:rPr>
              <w:t>4.6</w:t>
            </w:r>
          </w:p>
        </w:tc>
        <w:tc>
          <w:tcPr>
            <w:tcW w:w="992" w:type="dxa"/>
            <w:shd w:val="clear" w:color="auto" w:fill="auto"/>
          </w:tcPr>
          <w:p w14:paraId="0A08FA29" w14:textId="2DB39F91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801651">
              <w:rPr>
                <w:rFonts w:cs="Arial"/>
                <w:lang w:bidi="hi-IN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14:paraId="1571A9A0" w14:textId="38583186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C87DF2">
              <w:rPr>
                <w:rFonts w:cs="Arial"/>
                <w:lang w:bidi="hi-IN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14:paraId="4485117A" w14:textId="4AE31584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C87DF2">
              <w:rPr>
                <w:rFonts w:cs="Arial"/>
                <w:lang w:bidi="hi-IN"/>
              </w:rPr>
              <w:t>1.</w:t>
            </w:r>
            <w:r w:rsidR="00F97123">
              <w:rPr>
                <w:rFonts w:cs="Arial"/>
                <w:lang w:bidi="hi-IN"/>
              </w:rPr>
              <w:t>9</w:t>
            </w:r>
          </w:p>
        </w:tc>
      </w:tr>
      <w:tr w:rsidR="00BD32A7" w:rsidRPr="003C6E61" w14:paraId="5009ADB8" w14:textId="77777777" w:rsidTr="0054033F">
        <w:trPr>
          <w:jc w:val="center"/>
        </w:trPr>
        <w:tc>
          <w:tcPr>
            <w:tcW w:w="1554" w:type="dxa"/>
            <w:vMerge/>
          </w:tcPr>
          <w:p w14:paraId="4DD1A56D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</w:tcPr>
          <w:p w14:paraId="7EC43590" w14:textId="77777777" w:rsidR="00BD32A7" w:rsidRDefault="00BD32A7" w:rsidP="00BD32A7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4847D5E4" w14:textId="23792FF7" w:rsidR="00BD32A7" w:rsidRPr="003C6E61" w:rsidRDefault="00BD32A7" w:rsidP="00BD32A7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06E559FB" w14:textId="42324D63" w:rsidR="00BD32A7" w:rsidRPr="003A6E44" w:rsidRDefault="00BD32A7" w:rsidP="00BD32A7">
            <w:pPr>
              <w:pStyle w:val="TAC"/>
              <w:rPr>
                <w:highlight w:val="yellow"/>
                <w:lang w:bidi="hi-IN"/>
              </w:rPr>
            </w:pPr>
            <w:r w:rsidRPr="00AB6939">
              <w:rPr>
                <w:rFonts w:cs="Arial"/>
                <w:lang w:bidi="hi-IN"/>
              </w:rPr>
              <w:t>6.7</w:t>
            </w:r>
          </w:p>
        </w:tc>
        <w:tc>
          <w:tcPr>
            <w:tcW w:w="992" w:type="dxa"/>
            <w:shd w:val="clear" w:color="auto" w:fill="auto"/>
          </w:tcPr>
          <w:p w14:paraId="27B9B6F8" w14:textId="220F9B8A" w:rsidR="00BD32A7" w:rsidRPr="003A6E44" w:rsidRDefault="00BD32A7" w:rsidP="00BD32A7">
            <w:pPr>
              <w:pStyle w:val="TAC"/>
              <w:rPr>
                <w:highlight w:val="yellow"/>
                <w:lang w:bidi="hi-IN"/>
              </w:rPr>
            </w:pPr>
            <w:r w:rsidRPr="00AB6939">
              <w:rPr>
                <w:rFonts w:cs="Arial"/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1AAD1832" w14:textId="58ACA50B" w:rsidR="00BD32A7" w:rsidRPr="003A6E44" w:rsidRDefault="00BD32A7" w:rsidP="00BD32A7">
            <w:pPr>
              <w:pStyle w:val="TAC"/>
              <w:rPr>
                <w:highlight w:val="yellow"/>
                <w:lang w:bidi="hi-IN"/>
              </w:rPr>
            </w:pPr>
            <w:r w:rsidRPr="00FD1DF3">
              <w:rPr>
                <w:rFonts w:cs="Arial"/>
                <w:lang w:bidi="hi-IN"/>
              </w:rPr>
              <w:t>5.7</w:t>
            </w:r>
          </w:p>
        </w:tc>
        <w:tc>
          <w:tcPr>
            <w:tcW w:w="992" w:type="dxa"/>
            <w:shd w:val="clear" w:color="auto" w:fill="auto"/>
          </w:tcPr>
          <w:p w14:paraId="7D85F04E" w14:textId="47110EC2" w:rsidR="00BD32A7" w:rsidRPr="003A6E44" w:rsidRDefault="00BD32A7" w:rsidP="00BD32A7">
            <w:pPr>
              <w:pStyle w:val="TAC"/>
              <w:rPr>
                <w:lang w:bidi="hi-IN"/>
              </w:rPr>
            </w:pPr>
            <w:r w:rsidRPr="00195760">
              <w:rPr>
                <w:rFonts w:cs="Arial"/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1660DEBE" w14:textId="08CDA6D3" w:rsidR="00BD32A7" w:rsidRPr="003A6E44" w:rsidRDefault="00BD32A7" w:rsidP="00BD32A7">
            <w:pPr>
              <w:pStyle w:val="TAC"/>
              <w:rPr>
                <w:highlight w:val="yellow"/>
                <w:lang w:bidi="hi-IN"/>
              </w:rPr>
            </w:pPr>
            <w:r w:rsidRPr="003B5AA7">
              <w:rPr>
                <w:rFonts w:cs="Arial"/>
                <w:lang w:bidi="hi-IN"/>
              </w:rPr>
              <w:t>3.4</w:t>
            </w:r>
          </w:p>
        </w:tc>
        <w:tc>
          <w:tcPr>
            <w:tcW w:w="992" w:type="dxa"/>
            <w:shd w:val="clear" w:color="auto" w:fill="auto"/>
          </w:tcPr>
          <w:p w14:paraId="1D4DE2FC" w14:textId="26095BE7" w:rsidR="00BD32A7" w:rsidRPr="003C6E61" w:rsidRDefault="00BD32A7" w:rsidP="00BD32A7">
            <w:pPr>
              <w:pStyle w:val="TAC"/>
              <w:rPr>
                <w:lang w:bidi="hi-IN"/>
              </w:rPr>
            </w:pPr>
            <w:r w:rsidRPr="003B5AA7">
              <w:rPr>
                <w:rFonts w:cs="Arial"/>
                <w:lang w:bidi="hi-IN"/>
              </w:rPr>
              <w:t>1.8</w:t>
            </w:r>
          </w:p>
        </w:tc>
      </w:tr>
    </w:tbl>
    <w:p w14:paraId="1E5A5352" w14:textId="77777777" w:rsidR="00AE52D3" w:rsidRPr="00556DDF" w:rsidRDefault="00AE52D3" w:rsidP="00AE52D3">
      <w:pPr>
        <w:rPr>
          <w:lang w:val="en-GB"/>
        </w:rPr>
      </w:pPr>
    </w:p>
    <w:p w14:paraId="044160D8" w14:textId="77777777" w:rsidR="00AE52D3" w:rsidRPr="00EE6434" w:rsidRDefault="00AE52D3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E52D3" w:rsidRPr="00EE643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77D1E" w14:textId="77777777" w:rsidR="003F19D3" w:rsidRDefault="003F19D3">
      <w:pPr>
        <w:spacing w:after="0"/>
      </w:pPr>
      <w:r>
        <w:separator/>
      </w:r>
    </w:p>
  </w:endnote>
  <w:endnote w:type="continuationSeparator" w:id="0">
    <w:p w14:paraId="75318F5B" w14:textId="77777777" w:rsidR="003F19D3" w:rsidRDefault="003F1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F19D3" w:rsidRDefault="003F19D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F19D3" w:rsidRDefault="003F1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C0D83" w14:textId="77777777" w:rsidR="003F19D3" w:rsidRDefault="003F19D3">
      <w:pPr>
        <w:spacing w:after="0"/>
      </w:pPr>
      <w:r>
        <w:separator/>
      </w:r>
    </w:p>
  </w:footnote>
  <w:footnote w:type="continuationSeparator" w:id="0">
    <w:p w14:paraId="2F6F402D" w14:textId="77777777" w:rsidR="003F19D3" w:rsidRDefault="003F19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F19D3" w:rsidRDefault="003F19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B0FC4"/>
    <w:multiLevelType w:val="hybridMultilevel"/>
    <w:tmpl w:val="F880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52B6C"/>
    <w:multiLevelType w:val="hybridMultilevel"/>
    <w:tmpl w:val="00C49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8"/>
  </w:num>
  <w:num w:numId="3">
    <w:abstractNumId w:val="27"/>
  </w:num>
  <w:num w:numId="4">
    <w:abstractNumId w:val="9"/>
  </w:num>
  <w:num w:numId="5">
    <w:abstractNumId w:val="35"/>
  </w:num>
  <w:num w:numId="6">
    <w:abstractNumId w:val="8"/>
  </w:num>
  <w:num w:numId="7">
    <w:abstractNumId w:val="6"/>
  </w:num>
  <w:num w:numId="8">
    <w:abstractNumId w:val="1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13"/>
  </w:num>
  <w:num w:numId="14">
    <w:abstractNumId w:val="31"/>
  </w:num>
  <w:num w:numId="15">
    <w:abstractNumId w:val="33"/>
  </w:num>
  <w:num w:numId="16">
    <w:abstractNumId w:val="12"/>
  </w:num>
  <w:num w:numId="17">
    <w:abstractNumId w:val="2"/>
  </w:num>
  <w:num w:numId="18">
    <w:abstractNumId w:val="10"/>
  </w:num>
  <w:num w:numId="19">
    <w:abstractNumId w:val="25"/>
  </w:num>
  <w:num w:numId="20">
    <w:abstractNumId w:val="30"/>
  </w:num>
  <w:num w:numId="21">
    <w:abstractNumId w:val="21"/>
  </w:num>
  <w:num w:numId="22">
    <w:abstractNumId w:val="22"/>
  </w:num>
  <w:num w:numId="23">
    <w:abstractNumId w:val="14"/>
  </w:num>
  <w:num w:numId="24">
    <w:abstractNumId w:val="36"/>
  </w:num>
  <w:num w:numId="25">
    <w:abstractNumId w:val="29"/>
  </w:num>
  <w:num w:numId="26">
    <w:abstractNumId w:val="7"/>
  </w:num>
  <w:num w:numId="27">
    <w:abstractNumId w:val="0"/>
  </w:num>
  <w:num w:numId="28">
    <w:abstractNumId w:val="26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1"/>
  </w:num>
  <w:num w:numId="34">
    <w:abstractNumId w:val="32"/>
  </w:num>
  <w:num w:numId="35">
    <w:abstractNumId w:val="34"/>
  </w:num>
  <w:num w:numId="36">
    <w:abstractNumId w:val="23"/>
  </w:num>
  <w:num w:numId="37">
    <w:abstractNumId w:val="20"/>
  </w:num>
  <w:num w:numId="38">
    <w:abstractNumId w:val="5"/>
  </w:num>
  <w:num w:numId="39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16D"/>
    <w:rsid w:val="000073FB"/>
    <w:rsid w:val="000078E6"/>
    <w:rsid w:val="0001114B"/>
    <w:rsid w:val="000119C0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299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1BC5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BC6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56C"/>
    <w:rsid w:val="000579EF"/>
    <w:rsid w:val="00057A6E"/>
    <w:rsid w:val="00057AD1"/>
    <w:rsid w:val="00057B62"/>
    <w:rsid w:val="00057CCD"/>
    <w:rsid w:val="00057F51"/>
    <w:rsid w:val="000613D7"/>
    <w:rsid w:val="0006187C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D97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8A4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226"/>
    <w:rsid w:val="00181530"/>
    <w:rsid w:val="001816C9"/>
    <w:rsid w:val="00181854"/>
    <w:rsid w:val="00182012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AA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6828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C7F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04C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4EE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5FFC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399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E90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5BD9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2F7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1E70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29BE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1E4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2A0B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4AC"/>
    <w:rsid w:val="003F0959"/>
    <w:rsid w:val="003F098A"/>
    <w:rsid w:val="003F0E40"/>
    <w:rsid w:val="003F135A"/>
    <w:rsid w:val="003F17F2"/>
    <w:rsid w:val="003F19D3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A6A"/>
    <w:rsid w:val="00436DB4"/>
    <w:rsid w:val="0043710F"/>
    <w:rsid w:val="0043731C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49E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4AC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3C44"/>
    <w:rsid w:val="00504296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07AFF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2E9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33F"/>
    <w:rsid w:val="0054080C"/>
    <w:rsid w:val="00540D57"/>
    <w:rsid w:val="0054135D"/>
    <w:rsid w:val="005418A7"/>
    <w:rsid w:val="00541C60"/>
    <w:rsid w:val="00542340"/>
    <w:rsid w:val="00542AC7"/>
    <w:rsid w:val="00542D1D"/>
    <w:rsid w:val="00542E35"/>
    <w:rsid w:val="0054314D"/>
    <w:rsid w:val="00543643"/>
    <w:rsid w:val="005439EB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829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248"/>
    <w:rsid w:val="0055676B"/>
    <w:rsid w:val="005568E4"/>
    <w:rsid w:val="005568F2"/>
    <w:rsid w:val="00556DDF"/>
    <w:rsid w:val="00556EB4"/>
    <w:rsid w:val="00557BD9"/>
    <w:rsid w:val="005607F3"/>
    <w:rsid w:val="0056081D"/>
    <w:rsid w:val="005608FC"/>
    <w:rsid w:val="0056097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4E3F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1D"/>
    <w:rsid w:val="005C553A"/>
    <w:rsid w:val="005C659F"/>
    <w:rsid w:val="005C66BD"/>
    <w:rsid w:val="005C6863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50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95A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27FA9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0A"/>
    <w:rsid w:val="00665B2B"/>
    <w:rsid w:val="00665C04"/>
    <w:rsid w:val="00665D00"/>
    <w:rsid w:val="00665F96"/>
    <w:rsid w:val="006662A9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843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2EA3"/>
    <w:rsid w:val="00734041"/>
    <w:rsid w:val="00734156"/>
    <w:rsid w:val="007341C3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2C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8D2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4E46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8E5"/>
    <w:rsid w:val="007A69F6"/>
    <w:rsid w:val="007A7065"/>
    <w:rsid w:val="007A72D2"/>
    <w:rsid w:val="007A74E5"/>
    <w:rsid w:val="007A75FA"/>
    <w:rsid w:val="007A7BC7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859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1E25"/>
    <w:rsid w:val="007E2730"/>
    <w:rsid w:val="007E284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1C93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0F2B"/>
    <w:rsid w:val="00851967"/>
    <w:rsid w:val="00851BE2"/>
    <w:rsid w:val="00851F32"/>
    <w:rsid w:val="00852256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236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2E2A"/>
    <w:rsid w:val="00863763"/>
    <w:rsid w:val="00863B28"/>
    <w:rsid w:val="008643BD"/>
    <w:rsid w:val="00864434"/>
    <w:rsid w:val="00864563"/>
    <w:rsid w:val="00864736"/>
    <w:rsid w:val="008659F6"/>
    <w:rsid w:val="00865F1D"/>
    <w:rsid w:val="008669EB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460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997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933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0D3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315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8B3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978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69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3EB6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6EC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2BA"/>
    <w:rsid w:val="00A354B1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1DE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B25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531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52D3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98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58C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34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6FA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1E10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6B2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1E05"/>
    <w:rsid w:val="00BA2047"/>
    <w:rsid w:val="00BA2628"/>
    <w:rsid w:val="00BA39F1"/>
    <w:rsid w:val="00BA3EBB"/>
    <w:rsid w:val="00BA43DF"/>
    <w:rsid w:val="00BA47A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609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2A7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0CC6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588"/>
    <w:rsid w:val="00C526D5"/>
    <w:rsid w:val="00C53035"/>
    <w:rsid w:val="00C535F7"/>
    <w:rsid w:val="00C53AB2"/>
    <w:rsid w:val="00C54E5D"/>
    <w:rsid w:val="00C55415"/>
    <w:rsid w:val="00C55E43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2AC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436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5F44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D5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536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4E3"/>
    <w:rsid w:val="00D25556"/>
    <w:rsid w:val="00D25E82"/>
    <w:rsid w:val="00D25F63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1DED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029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1E0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4DF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3D6D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D93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919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CCF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07F0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88D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4790F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53A3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9FA"/>
    <w:rsid w:val="00F95A4A"/>
    <w:rsid w:val="00F969BE"/>
    <w:rsid w:val="00F97123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07F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0359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81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4D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14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14D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556DDF"/>
    <w:rPr>
      <w:rFonts w:ascii="Calibri" w:eastAsiaTheme="minorEastAsia" w:hAnsi="Calibr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5E18A-438E-4611-AE8B-CBE24FD21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9BE4E-7CAA-4E33-936B-D2491A09D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9A76C-B127-4B07-91C4-59762C03BEA4}">
  <ds:schemaRefs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3CE7D37-F136-45B7-8517-8E154F65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